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Make the tradeoff visible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Not everything that needs changing requires a resignation. But not everything can be negotiated either.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Not everything that needs changing requires a resignation. But not everything can be negotiated either.</w:t>
      </w:r>
    </w:p>
    <w:p>
      <w:pPr>
        <w:spacing w:before="0" w:after="200" w:line="322" w:lineRule="auto"/>
      </w:pPr>
      <w:r>
        <w:rPr>
          <w:sz w:val="25"/>
        </w:rPr>
        <w:t>Describe the cost concretely.</w:t>
      </w:r>
    </w:p>
    <w:p>
      <w:pPr>
        <w:spacing w:before="0" w:after="200" w:line="322" w:lineRule="auto"/>
      </w:pPr>
      <w:r>
        <w:rPr>
          <w:sz w:val="25"/>
        </w:rPr>
        <w:t>This job is impossible may capture the feeling.</w:t>
      </w:r>
    </w:p>
    <w:p>
      <w:pPr>
        <w:spacing w:before="0" w:after="200" w:line="322" w:lineRule="auto"/>
      </w:pPr>
      <w:r>
        <w:rPr>
          <w:sz w:val="25"/>
        </w:rPr>
        <w:t>These two commitments require the same time, and I need a priority decision, gives someone something specific to address.</w:t>
      </w:r>
    </w:p>
    <w:p>
      <w:pPr>
        <w:spacing w:before="0" w:after="200" w:line="322" w:lineRule="auto"/>
      </w:pPr>
      <w:r>
        <w:rPr>
          <w:sz w:val="25"/>
        </w:rPr>
        <w:t>A possible sentence is, I can carry A and B at the agreed level. With C added, what should change in priority, scope, support, or timing?</w:t>
      </w:r>
    </w:p>
    <w:p>
      <w:pPr>
        <w:spacing w:before="0" w:after="200" w:line="322" w:lineRule="auto"/>
      </w:pPr>
      <w:r>
        <w:rPr>
          <w:sz w:val="25"/>
        </w:rPr>
        <w:t>Use that only where it is safe and appropriate.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Describe one recurring cost concretely.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feeling struck through, replaced by the specific request.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bound what you can.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  |  v12_a3_make_the_tradeoff_visible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