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18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Editorial Check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Should You Stay an Individual Contributor or Become a Manager?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3:52 PM CT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Video_18_FINAL_Story_Led_Conversational_Recording_Script.docx  ·  SHA-256 0a428ff64cd7a287a34cbd093d0682d3c6ca5365fc1b58b58b03d66ab19c9035</w:t>
      </w:r>
    </w:p>
    <w:p>
      <w:pPr>
        <w:spacing w:after="80"/>
      </w:pPr>
      <w:r>
        <w:rPr>
          <w:b/>
          <w:color w:val="8A6D1E"/>
          <w:sz w:val="20"/>
        </w:rPr>
        <w:t xml:space="preserve">Runtime class  </w:t>
      </w:r>
      <w:r>
        <w:rPr>
          <w:sz w:val="21"/>
        </w:rPr>
        <w:t>REGULAR LONG-FORM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story-led layer is how the viewer arrives, not a replacement for the standard. Painful problem, solution, viewer outcome still governs.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RECOGNIZABLE SITUATION</w:t>
      </w:r>
    </w:p>
    <w:p>
      <w:pPr>
        <w:spacing w:before="0" w:after="160"/>
      </w:pPr>
      <w:r>
        <w:rPr>
          <w:b w:val="0"/>
          <w:i w:val="0"/>
          <w:sz w:val="25"/>
        </w:rPr>
        <w:t>Someone offers you a management role.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What makes the viewer recognize themselves. This is camera-led and nothing covers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PAINFUL PROBLEM</w:t>
      </w:r>
    </w:p>
    <w:p>
      <w:pPr>
        <w:spacing w:before="0" w:after="160"/>
      </w:pPr>
      <w:r>
        <w:rPr>
          <w:b w:val="0"/>
          <w:i w:val="0"/>
          <w:sz w:val="25"/>
        </w:rPr>
        <w:t>You have been offered a management role and congratulated instead of told what the job is.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SOLUTION, DISTINCTION OR TOOL</w:t>
      </w:r>
    </w:p>
    <w:p>
      <w:pPr>
        <w:spacing w:before="0" w:after="160"/>
      </w:pPr>
      <w:r>
        <w:rPr>
          <w:b w:val="0"/>
          <w:i w:val="0"/>
          <w:sz w:val="25"/>
        </w:rPr>
        <w:t>Five variables that do not move together, and four questions to ask before answering.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VIEWER OUTCOME</w:t>
      </w:r>
    </w:p>
    <w:p>
      <w:pPr>
        <w:spacing w:before="0" w:after="160"/>
      </w:pPr>
      <w:r>
        <w:rPr>
          <w:b w:val="0"/>
          <w:i w:val="0"/>
          <w:sz w:val="25"/>
        </w:rPr>
        <w:t>You can decide on what the role actually contains, and know what you still do not know.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TESTS AGAINST THE STORY-LED SCRIPT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TEST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RESULT</w:t>
            </w:r>
          </w:p>
        </w:tc>
        <w:tc>
          <w:tcPr>
            <w:tcW w:type="dxa" w:w="460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MEASURED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Opens on a recognizable situation, not the framework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Someone offers you a management role.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problem is the viewer's, not the presenter's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You have been offered a management role and congratulated instead of told what 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solution or tool sits between problem and outcome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Five variables that do not move together, and four questions to ask before answe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outcome is something the viewer can do afterward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You can decide on what the role actually contains, and know what you still do no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closes on the viewer, not the presenter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last 320 words: 1.2% first person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Experience is warrant, not the destination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0.8% of the script is first person, against a 4% ceiling (viewer-problem title)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stays camera-led overall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15 camera stretches against 10 full-screen frames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PAGE DOES NOT CLAIM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the video will retain, convert or rank.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that everything in Temidayo's experience transfers. Employer constraints, bias, markets, credentials, regulation, domain knowledge, relationships, compensation realities, genuine gaps and relearning all still apply.</w:t>
      </w:r>
    </w:p>
    <w:p>
      <w:pPr>
        <w:spacing w:after="80" w:line="278" w:lineRule="auto"/>
        <w:ind w:left="547" w:hanging="230"/>
      </w:pPr>
      <w:r>
        <w:rPr>
          <w:sz w:val="21"/>
        </w:rPr>
        <w:t>•   A pass means the structure holds, not that the script is finished. The September 13 script is the authority on the words.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18 editorial check  |  story-led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