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20</w:t>
      </w:r>
    </w:p>
    <w:p>
      <w:pPr>
        <w:spacing w:before="0" w:after="80"/>
      </w:pPr>
      <w:r>
        <w:rPr>
          <w:b/>
          <w:i w:val="0"/>
          <w:color w:val="112345"/>
          <w:sz w:val="42"/>
        </w:rPr>
        <w:t>Recording Run of Show</w:t>
      </w:r>
    </w:p>
    <w:p>
      <w:pPr>
        <w:spacing w:before="0" w:after="280"/>
      </w:pPr>
      <w:r>
        <w:rPr>
          <w:b w:val="0"/>
          <w:i w:val="0"/>
          <w:color w:val="5A6B82"/>
          <w:sz w:val="20"/>
        </w:rPr>
        <w:t>How to Return After a Career Break Without Starting at Zero</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Video_20_FINAL_Story_Led_Conversational_Recording_Script.docx  ·  SHA-256 0030e35d3268922b40e285893cf838237d8254ab01ece97eb620e68d8f7e0fa8</w:t>
      </w:r>
    </w:p>
    <w:p>
      <w:pPr>
        <w:spacing w:after="80"/>
      </w:pPr>
      <w:r>
        <w:rPr>
          <w:b/>
          <w:color w:val="8A6D1E"/>
          <w:sz w:val="20"/>
        </w:rPr>
        <w:t xml:space="preserve">Recording copy  </w:t>
      </w:r>
      <w:r>
        <w:rPr>
          <w:sz w:val="21"/>
        </w:rPr>
        <w:t>Video_20_Thought_Block_Recording_Copy_Story_Led.docx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9:44 to 10:52 at 130 to 145 words per minute, from 1413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The gap is not the whole return</w:t>
            </w:r>
          </w:p>
        </w:tc>
        <w:tc>
          <w:tcPr>
            <w:tcW w:type="dxa" w:w="1728"/>
          </w:tcPr>
          <w:p>
            <w:pPr>
              <w:spacing w:before="60" w:after="60" w:line="264" w:lineRule="auto"/>
            </w:pPr>
            <w:r/>
            <w:r>
              <w:rPr>
                <w:b w:val="0"/>
                <w:i w:val="0"/>
                <w:sz w:val="18"/>
              </w:rPr>
              <w:t>203</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THE REFRAME | What can you do now?</w:t>
            </w:r>
          </w:p>
        </w:tc>
        <w:tc>
          <w:tcPr>
            <w:tcW w:type="dxa" w:w="1728"/>
          </w:tcPr>
          <w:p>
            <w:pPr>
              <w:spacing w:before="60" w:after="60" w:line="264" w:lineRule="auto"/>
            </w:pPr>
            <w:r/>
            <w:r>
              <w:rPr>
                <w:b w:val="0"/>
                <w:i w:val="0"/>
                <w:sz w:val="18"/>
              </w:rPr>
              <w:t>50</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THE SIX CATEGORIES</w:t>
            </w:r>
          </w:p>
        </w:tc>
        <w:tc>
          <w:tcPr>
            <w:tcW w:type="dxa" w:w="1728"/>
          </w:tcPr>
          <w:p>
            <w:pPr>
              <w:spacing w:before="60" w:after="60" w:line="264" w:lineRule="auto"/>
            </w:pPr>
            <w:r/>
            <w:r>
              <w:rPr>
                <w:b w:val="0"/>
                <w:i w:val="0"/>
                <w:sz w:val="18"/>
              </w:rPr>
              <w:t>217</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THE DISTINCTION THAT MATTERS MOST</w:t>
            </w:r>
          </w:p>
        </w:tc>
        <w:tc>
          <w:tcPr>
            <w:tcW w:type="dxa" w:w="1728"/>
          </w:tcPr>
          <w:p>
            <w:pPr>
              <w:spacing w:before="60" w:after="60" w:line="264" w:lineRule="auto"/>
            </w:pPr>
            <w:r/>
            <w:r>
              <w:rPr>
                <w:b w:val="0"/>
                <w:i w:val="0"/>
                <w:sz w:val="18"/>
              </w:rPr>
              <w:t>177</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LABELED ILLUSTRATION</w:t>
            </w:r>
          </w:p>
        </w:tc>
        <w:tc>
          <w:tcPr>
            <w:tcW w:type="dxa" w:w="1728"/>
          </w:tcPr>
          <w:p>
            <w:pPr>
              <w:spacing w:before="60" w:after="60" w:line="264" w:lineRule="auto"/>
            </w:pPr>
            <w:r/>
            <w:r>
              <w:rPr>
                <w:b w:val="0"/>
                <w:i w:val="0"/>
                <w:sz w:val="18"/>
              </w:rPr>
              <w:t>156</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HONEST ABOUT THE MARKET</w:t>
            </w:r>
          </w:p>
        </w:tc>
        <w:tc>
          <w:tcPr>
            <w:tcW w:type="dxa" w:w="1728"/>
          </w:tcPr>
          <w:p>
            <w:pPr>
              <w:spacing w:before="60" w:after="60" w:line="264" w:lineRule="auto"/>
            </w:pPr>
            <w:r/>
            <w:r>
              <w:rPr>
                <w:b w:val="0"/>
                <w:i w:val="0"/>
                <w:sz w:val="18"/>
              </w:rPr>
              <w:t>120</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ROUTES BACK AND THEIR REAL TRADEOFFS</w:t>
            </w:r>
          </w:p>
        </w:tc>
        <w:tc>
          <w:tcPr>
            <w:tcW w:type="dxa" w:w="1728"/>
          </w:tcPr>
          <w:p>
            <w:pPr>
              <w:spacing w:before="60" w:after="60" w:line="264" w:lineRule="auto"/>
            </w:pPr>
            <w:r/>
            <w:r>
              <w:rPr>
                <w:b w:val="0"/>
                <w:i w:val="0"/>
                <w:sz w:val="18"/>
              </w:rPr>
              <w:t>167</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TRADEOFF, NOT VERDICT</w:t>
            </w:r>
          </w:p>
        </w:tc>
        <w:tc>
          <w:tcPr>
            <w:tcW w:type="dxa" w:w="1728"/>
          </w:tcPr>
          <w:p>
            <w:pPr>
              <w:spacing w:before="60" w:after="60" w:line="264" w:lineRule="auto"/>
            </w:pPr>
            <w:r/>
            <w:r>
              <w:rPr>
                <w:b w:val="0"/>
                <w:i w:val="0"/>
                <w:sz w:val="18"/>
              </w:rPr>
              <w:t>142</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APPLICATION</w:t>
            </w:r>
          </w:p>
        </w:tc>
        <w:tc>
          <w:tcPr>
            <w:tcW w:type="dxa" w:w="1728"/>
          </w:tcPr>
          <w:p>
            <w:pPr>
              <w:spacing w:before="60" w:after="60" w:line="264" w:lineRule="auto"/>
            </w:pPr>
            <w:r/>
            <w:r>
              <w:rPr>
                <w:b w:val="0"/>
                <w:i w:val="0"/>
                <w:sz w:val="18"/>
              </w:rPr>
              <w:t>112</w:t>
            </w:r>
          </w:p>
        </w:tc>
      </w:tr>
      <w:tr>
        <w:tc>
          <w:tcPr>
            <w:tcW w:type="dxa" w:w="576"/>
          </w:tcPr>
          <w:p>
            <w:pPr>
              <w:spacing w:before="60" w:after="60" w:line="264" w:lineRule="auto"/>
            </w:pPr>
            <w:r/>
            <w:r>
              <w:rPr>
                <w:b w:val="0"/>
                <w:i w:val="0"/>
                <w:sz w:val="18"/>
              </w:rPr>
              <w:t>10</w:t>
            </w:r>
          </w:p>
        </w:tc>
        <w:tc>
          <w:tcPr>
            <w:tcW w:type="dxa" w:w="6624"/>
          </w:tcPr>
          <w:p>
            <w:pPr>
              <w:spacing w:before="60" w:after="60" w:line="264" w:lineRule="auto"/>
            </w:pPr>
            <w:r/>
            <w:r>
              <w:rPr>
                <w:b w:val="0"/>
                <w:i w:val="0"/>
                <w:sz w:val="18"/>
              </w:rPr>
              <w:t>CLOSE AND CTA</w:t>
            </w:r>
          </w:p>
        </w:tc>
        <w:tc>
          <w:tcPr>
            <w:tcW w:type="dxa" w:w="1728"/>
          </w:tcPr>
          <w:p>
            <w:pPr>
              <w:spacing w:before="60" w:after="60" w:line="264" w:lineRule="auto"/>
            </w:pPr>
            <w:r/>
            <w:r>
              <w:rPr>
                <w:b w:val="0"/>
                <w:i w:val="0"/>
                <w:sz w:val="18"/>
              </w:rPr>
              <w:t>69</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20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