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8952E"/>
          <w:spacing w:val="60"/>
          <w:sz w:val="18"/>
          <w:szCs w:val="18"/>
        </w:rPr>
        <w:t xml:space="preserve">START HERE CAROUSEL</w:t>
      </w:r>
    </w:p>
    <w:p>
      <w:pPr>
        <w:spacing w:after="100"/>
      </w:pPr>
      <w:r>
        <w:rPr>
          <w:rFonts w:ascii="Calibri" w:cs="Calibri" w:eastAsia="Calibri" w:hAnsi="Calibri"/>
          <w:b/>
          <w:bCs/>
          <w:color w:val="0F2347"/>
          <w:sz w:val="40"/>
          <w:szCs w:val="40"/>
        </w:rPr>
        <w:t xml:space="preserve">Delivery and QA report</w:t>
      </w:r>
    </w:p>
    <w:p>
      <w:pPr>
        <w:spacing w:after="140" w:line="300"/>
      </w:pPr>
      <w:r>
        <w:rPr>
          <w:rFonts w:ascii="Calibri" w:cs="Calibri" w:eastAsia="Calibri" w:hAnsi="Calibri"/>
          <w:color w:val="5A6478"/>
          <w:sz w:val="22"/>
          <w:szCs w:val="22"/>
        </w:rPr>
        <w:t xml:space="preserve">Does What You Have Already Done Still Count? LinkedIn Featured document carousel, eight slides, 1080 x 1350 portrait. Version 2.</w:t>
      </w:r>
    </w:p>
    <w:p>
      <w:pPr>
        <w:spacing w:after="140" w:line="300"/>
      </w:pPr>
      <w:r>
        <w:rPr>
          <w:rFonts w:ascii="Calibri" w:cs="Calibri" w:eastAsia="Calibri" w:hAnsi="Calibri"/>
          <w:color w:val="5A6478"/>
          <w:sz w:val="20"/>
          <w:szCs w:val="20"/>
        </w:rPr>
        <w:t xml:space="preserve">Temidayo Afonja | Capability Formation</w:t>
      </w:r>
    </w:p>
    <w:p>
      <w:pPr>
        <w:pBdr>
          <w:bottom w:val="single" w:color="B8952E" w:sz="8"/>
        </w:pBdr>
        <w:spacing w:after="240" w:before="60"/>
      </w:pPr>
    </w:p>
    <w:p>
      <w:pPr>
        <w:pStyle w:val="Heading1"/>
        <w:spacing w:after="140" w:before="360"/>
      </w:pPr>
      <w:r>
        <w:rPr>
          <w:rFonts w:ascii="Calibri" w:cs="Calibri" w:eastAsia="Calibri" w:hAnsi="Calibri"/>
          <w:b/>
          <w:bCs/>
          <w:color w:val="0F2347"/>
          <w:sz w:val="30"/>
          <w:szCs w:val="30"/>
        </w:rPr>
        <w:t xml:space="preserve">What was delivered</w:t>
      </w:r>
    </w:p>
    <w:p>
      <w:pPr>
        <w:spacing w:after="140" w:line="300"/>
      </w:pPr>
      <w:r>
        <w:rPr>
          <w:rFonts w:ascii="Calibri" w:cs="Calibri" w:eastAsia="Calibri" w:hAnsi="Calibri"/>
          <w:color w:val="20242C"/>
          <w:sz w:val="22"/>
          <w:szCs w:val="22"/>
        </w:rPr>
        <w:t xml:space="preserve">Everything sits in the repository at linkedin-start-here-carousel/.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5300"/>
      </w:tblGrid>
      <w:tr>
        <w:trPr>
          <w:tblHeader/>
        </w:trPr>
        <w:tc>
          <w:tcPr>
            <w:tcW w:type="dxa" w:w="4060"/>
            <w:tcBorders>
              <w:top w:val="single" w:color="D8D2C6" w:sz="4"/>
              <w:left w:val="single" w:color="D8D2C6" w:sz="4"/>
              <w:bottom w:val="single" w:color="D8D2C6" w:sz="4"/>
              <w:right w:val="single" w:color="D8D2C6" w:sz="4"/>
            </w:tcBorders>
            <w:shd w:fill="F5F0E8" w:color="auto" w:val="clear"/>
            <w:tcMar>
              <w:top w:type="dxa" w:w="90"/>
              <w:left w:type="dxa" w:w="140"/>
              <w:bottom w:type="dxa" w:w="90"/>
              <w:right w:type="dxa" w:w="140"/>
            </w:tcMar>
          </w:tcPr>
          <w:p>
            <w:pPr>
              <w:spacing w:after="0" w:line="280"/>
            </w:pPr>
            <w:r>
              <w:rPr>
                <w:rFonts w:ascii="Calibri" w:cs="Calibri" w:eastAsia="Calibri" w:hAnsi="Calibri"/>
                <w:b/>
                <w:bCs/>
                <w:color w:val="0F2347"/>
                <w:sz w:val="21"/>
                <w:szCs w:val="21"/>
              </w:rPr>
              <w:t xml:space="preserve">File</w:t>
            </w:r>
          </w:p>
        </w:tc>
        <w:tc>
          <w:tcPr>
            <w:tcW w:type="dxa" w:w="5300"/>
            <w:tcBorders>
              <w:top w:val="single" w:color="D8D2C6" w:sz="4"/>
              <w:left w:val="single" w:color="D8D2C6" w:sz="4"/>
              <w:bottom w:val="single" w:color="D8D2C6" w:sz="4"/>
              <w:right w:val="single" w:color="D8D2C6" w:sz="4"/>
            </w:tcBorders>
            <w:shd w:fill="F5F0E8" w:color="auto" w:val="clear"/>
            <w:tcMar>
              <w:top w:type="dxa" w:w="90"/>
              <w:left w:type="dxa" w:w="140"/>
              <w:bottom w:type="dxa" w:w="90"/>
              <w:right w:type="dxa" w:w="140"/>
            </w:tcMar>
          </w:tcPr>
          <w:p>
            <w:pPr>
              <w:spacing w:after="0" w:line="280"/>
            </w:pPr>
            <w:r>
              <w:rPr>
                <w:rFonts w:ascii="Calibri" w:cs="Calibri" w:eastAsia="Calibri" w:hAnsi="Calibri"/>
                <w:b/>
                <w:bCs/>
                <w:color w:val="0F2347"/>
                <w:sz w:val="21"/>
                <w:szCs w:val="21"/>
              </w:rPr>
              <w:t xml:space="preserve">What it is</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LinkedIn_Start_Here_Capability_Formation_V2.pdf</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upload file. Eight pages, vector text, 810 by 1013 points.</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slides/slide-01.png to slide-08.png</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One preview per slide at 1080 by 1350.</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contact-sheet.png</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All eight slides in order.</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source/copy.json</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Editable copy, exactly as supplied in the brief.</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source/carousel.html</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Editable layout. Live DOM text, no outlined type.</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source/build-carousel.mjs</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Renders the PNGs, the PDF and the contact sheet.</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source/verify-carousel.mjs</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quality gate.</w:t>
            </w:r>
          </w:p>
        </w:tc>
      </w:tr>
    </w:tbl>
    <w:p>
      <w:pPr>
        <w:spacing w:after="200" w:line="300"/>
      </w:pPr>
      <w:r>
        <w:rPr>
          <w:rFonts w:ascii="Calibri" w:cs="Calibri" w:eastAsia="Calibri" w:hAnsi="Calibri"/>
          <w:color w:val="20242C"/>
          <w:sz w:val="22"/>
          <w:szCs w:val="22"/>
        </w:rPr>
        <w:t xml:space="preserve">To rebuild after a copy edit, run build-carousel.mjs and then verify-carousel.mjs.</w:t>
      </w:r>
    </w:p>
    <w:p>
      <w:pPr>
        <w:pStyle w:val="Heading1"/>
        <w:spacing w:after="140" w:before="360"/>
      </w:pPr>
      <w:r>
        <w:rPr>
          <w:rFonts w:ascii="Calibri" w:cs="Calibri" w:eastAsia="Calibri" w:hAnsi="Calibri"/>
          <w:b/>
          <w:bCs/>
          <w:color w:val="0F2347"/>
          <w:sz w:val="30"/>
          <w:szCs w:val="30"/>
        </w:rPr>
        <w:t xml:space="preserve">Design system</w:t>
      </w:r>
    </w:p>
    <w:p>
      <w:pPr>
        <w:spacing w:after="140" w:line="300"/>
      </w:pPr>
      <w:r>
        <w:rPr>
          <w:rFonts w:ascii="Calibri" w:cs="Calibri" w:eastAsia="Calibri" w:hAnsi="Calibri"/>
          <w:color w:val="20242C"/>
          <w:sz w:val="22"/>
          <w:szCs w:val="22"/>
        </w:rPr>
        <w:t xml:space="preserve">Canvas 1080 by 1350 with 96 pixel margins on all four sides. Cream forward, with a single deep navy closing slide.</w:t>
      </w:r>
    </w:p>
    <w:p>
      <w:pPr>
        <w:spacing w:after="140" w:line="300"/>
      </w:pPr>
      <w:r>
        <w:rPr>
          <w:rFonts w:ascii="Calibri" w:cs="Calibri" w:eastAsia="Calibri" w:hAnsi="Calibri"/>
          <w:color w:val="20242C"/>
          <w:sz w:val="22"/>
          <w:szCs w:val="22"/>
        </w:rPr>
        <w:t xml:space="preserve">Palette: navy 112345, cream F5F1E8, gold C9A84C for every rule, label, numeral and page number, and the bright warm yellow F2C44C used once, on the closing line. Four values, no fifth colour.</w:t>
      </w:r>
    </w:p>
    <w:p>
      <w:pPr>
        <w:spacing w:after="140" w:line="300"/>
      </w:pPr>
      <w:r>
        <w:rPr>
          <w:rFonts w:ascii="Calibri" w:cs="Calibri" w:eastAsia="Calibri" w:hAnsi="Calibri"/>
          <w:color w:val="20242C"/>
          <w:sz w:val="22"/>
          <w:szCs w:val="22"/>
        </w:rPr>
        <w:t xml:space="preserve">Type is Cormorant Garamond for display and DM Sans for body, labels and navigation. Both are self hosted in the repository and both are the faces the Career Evidence Starter itself uses.</w:t>
      </w:r>
    </w:p>
    <w:p>
      <w:pPr>
        <w:spacing w:after="140" w:line="300"/>
      </w:pPr>
      <w:r>
        <w:rPr>
          <w:rFonts w:ascii="Calibri" w:cs="Calibri" w:eastAsia="Calibri" w:hAnsi="Calibri"/>
          <w:color w:val="20242C"/>
          <w:sz w:val="22"/>
          <w:szCs w:val="22"/>
        </w:rPr>
        <w:t xml:space="preserve">Navigation is a gold ringed page number at the bottom right of every slide, with an arrow on slide one only.</w:t>
      </w:r>
    </w:p>
    <w:p>
      <w:pPr>
        <w:spacing w:after="200" w:line="300"/>
      </w:pPr>
      <w:r>
        <w:rPr>
          <w:rFonts w:ascii="Calibri" w:cs="Calibri" w:eastAsia="Calibri" w:hAnsi="Calibri"/>
          <w:color w:val="20242C"/>
          <w:sz w:val="22"/>
          <w:szCs w:val="22"/>
        </w:rPr>
        <w:t xml:space="preserve">The portrait is the real photograph at images/temidayo-gold-ivory.png, circularly cropped and placed once, on slide one, at 264 pixels. It is scaled down from 1254 pixels and never up. Nothing about the photograph is altered.</w:t>
      </w:r>
    </w:p>
    <w:p>
      <w:pPr>
        <w:pStyle w:val="Heading1"/>
        <w:spacing w:after="140" w:before="360"/>
      </w:pPr>
      <w:r>
        <w:rPr>
          <w:rFonts w:ascii="Calibri" w:cs="Calibri" w:eastAsia="Calibri" w:hAnsi="Calibri"/>
          <w:b/>
          <w:bCs/>
          <w:color w:val="0F2347"/>
          <w:sz w:val="30"/>
          <w:szCs w:val="30"/>
        </w:rPr>
        <w:t xml:space="preserve">What was missing from the workspace</w:t>
      </w:r>
    </w:p>
    <w:p>
      <w:pPr>
        <w:spacing w:after="140" w:line="300"/>
      </w:pPr>
      <w:r>
        <w:rPr>
          <w:rFonts w:ascii="Calibri" w:cs="Calibri" w:eastAsia="Calibri" w:hAnsi="Calibri"/>
          <w:color w:val="20242C"/>
          <w:sz w:val="22"/>
          <w:szCs w:val="22"/>
        </w:rPr>
        <w:t xml:space="preserve">Three things the brief refers to were not present. None was invented or substituted.</w:t>
      </w:r>
    </w:p>
    <w:p>
      <w:pPr>
        <w:pStyle w:val="ListParagraph"/>
        <w:numPr>
          <w:ilvl w:val="0"/>
          <w:numId w:val="2"/>
        </w:numPr>
        <w:spacing w:after="100" w:line="300"/>
      </w:pPr>
      <w:r>
        <w:rPr>
          <w:rFonts w:ascii="Calibri" w:cs="Calibri" w:eastAsia="Calibri" w:hAnsi="Calibri"/>
          <w:color w:val="20242C"/>
          <w:sz w:val="22"/>
          <w:szCs w:val="22"/>
        </w:rPr>
        <w:t xml:space="preserve">The carousel foundation build kit. It lived outside the repository and this container was reset, so the files were gone. The system was rebuilt from its specification as established earlier in this project: canvas, margins, type pairing, palette, circular portrait treatment, gold ringed counter, and the render and verify export process. The original was not overwritten, because there was nothing left to overwrite.</w:t>
      </w:r>
    </w:p>
    <w:p>
      <w:pPr>
        <w:pStyle w:val="ListParagraph"/>
        <w:numPr>
          <w:ilvl w:val="0"/>
          <w:numId w:val="2"/>
        </w:numPr>
        <w:spacing w:after="100" w:line="300"/>
      </w:pPr>
      <w:r>
        <w:rPr>
          <w:rFonts w:ascii="Calibri" w:cs="Calibri" w:eastAsia="Calibri" w:hAnsi="Calibri"/>
          <w:color w:val="20242C"/>
          <w:sz w:val="22"/>
          <w:szCs w:val="22"/>
        </w:rPr>
        <w:t xml:space="preserve">The Density Group logo files. Also lost with that directory. No logo appears on these slides, because redrawing or approximating one is not acceptable. The footer supplied in the brief carries the attribution on the closing slide. Send the logo zip and it drops into the template in one edit.</w:t>
      </w:r>
    </w:p>
    <w:p>
      <w:pPr>
        <w:pStyle w:val="ListParagraph"/>
        <w:numPr>
          <w:ilvl w:val="0"/>
          <w:numId w:val="2"/>
        </w:numPr>
        <w:spacing w:after="100" w:line="300"/>
      </w:pPr>
      <w:r>
        <w:rPr>
          <w:rFonts w:ascii="Calibri" w:cs="Calibri" w:eastAsia="Calibri" w:hAnsi="Calibri"/>
          <w:color w:val="20242C"/>
          <w:sz w:val="22"/>
          <w:szCs w:val="22"/>
        </w:rPr>
        <w:t xml:space="preserve">final 3(1).pdf. Not in the workspace or the uploads, so it could not be used as a starting point. The carousel is built from the slide sequence and copy supplied in the brief.</w:t>
      </w:r>
    </w:p>
    <w:p>
      <w:pPr>
        <w:spacing w:after="60" w:line="300"/>
      </w:pPr>
      <w:r>
        <w:rPr>
          <w:rFonts w:ascii="Calibri" w:cs="Calibri" w:eastAsia="Calibri" w:hAnsi="Calibri"/>
          <w:color w:val="20242C"/>
          <w:sz w:val="22"/>
          <w:szCs w:val="22"/>
        </w:rPr>
        <w:t xml:space="preserve"/>
      </w:r>
    </w:p>
    <w:p>
      <w:pPr>
        <w:pStyle w:val="Heading1"/>
        <w:spacing w:after="140" w:before="360"/>
      </w:pPr>
      <w:r>
        <w:rPr>
          <w:rFonts w:ascii="Calibri" w:cs="Calibri" w:eastAsia="Calibri" w:hAnsi="Calibri"/>
          <w:b/>
          <w:bCs/>
          <w:color w:val="0F2347"/>
          <w:sz w:val="30"/>
          <w:szCs w:val="30"/>
        </w:rPr>
        <w:t xml:space="preserve">Palette correction applied in V2</w:t>
      </w:r>
    </w:p>
    <w:p>
      <w:pPr>
        <w:spacing w:after="140" w:line="300"/>
      </w:pPr>
      <w:r>
        <w:rPr>
          <w:rFonts w:ascii="Calibri" w:cs="Calibri" w:eastAsia="Calibri" w:hAnsi="Calibri"/>
          <w:color w:val="20242C"/>
          <w:sz w:val="22"/>
          <w:szCs w:val="22"/>
        </w:rPr>
        <w:t xml:space="preserve">V2 uses only the four approved values: navy 112345, cream F5F1E8, gold C9A84C and bright warm yellow F2C44C. Every rust rule is now gold. The on cream gold that V1 used for small labels has been removed, so no fifth colour appears anywhere.</w:t>
      </w:r>
    </w:p>
    <w:p>
      <w:pPr>
        <w:spacing w:after="140" w:line="300"/>
      </w:pPr>
      <w:r>
        <w:rPr>
          <w:rFonts w:ascii="Calibri" w:cs="Calibri" w:eastAsia="Calibri" w:hAnsi="Calibri"/>
          <w:color w:val="20242C"/>
          <w:sz w:val="22"/>
          <w:szCs w:val="22"/>
        </w:rPr>
        <w:t xml:space="preserve">A colour audit of the eight rendered pages confirms this: each page carries only those values, no orange or rust pixel appears outside the photograph, and the bright yellow appears on the closing slide alone.</w:t>
      </w:r>
    </w:p>
    <w:p>
      <w:pPr>
        <w:spacing w:after="200" w:line="300"/>
      </w:pPr>
      <w:r>
        <w:rPr>
          <w:rFonts w:ascii="Calibri" w:cs="Calibri" w:eastAsia="Calibri" w:hAnsi="Calibri"/>
          <w:color w:val="20242C"/>
          <w:sz w:val="22"/>
          <w:szCs w:val="22"/>
        </w:rPr>
        <w:t xml:space="preserve">One measurement worth your attention. Gold C9A84C on cream F5F1E8 measures 2.03 to 1. That is comfortable for the large numerals, and faint for the two smallest gold items on cream, the START HERE label and the page number, which land near 8 pixels at LinkedIn mobile width. Setting those two in navy would take them to 13.8 to 1 without introducing a colour. They are left in gold as instructed.</w:t>
      </w:r>
    </w:p>
    <w:p>
      <w:pPr>
        <w:pStyle w:val="Heading1"/>
        <w:spacing w:after="140" w:before="360"/>
      </w:pPr>
      <w:r>
        <w:rPr>
          <w:rFonts w:ascii="Calibri" w:cs="Calibri" w:eastAsia="Calibri" w:hAnsi="Calibri"/>
          <w:b/>
          <w:bCs/>
          <w:color w:val="0F2347"/>
          <w:sz w:val="30"/>
          <w:szCs w:val="30"/>
        </w:rPr>
        <w:t xml:space="preserve">QA results</w:t>
      </w:r>
    </w:p>
    <w:p>
      <w:pPr>
        <w:spacing w:after="140" w:line="300"/>
      </w:pPr>
      <w:r>
        <w:rPr>
          <w:rFonts w:ascii="Calibri" w:cs="Calibri" w:eastAsia="Calibri" w:hAnsi="Calibri"/>
          <w:color w:val="20242C"/>
          <w:sz w:val="22"/>
          <w:szCs w:val="22"/>
        </w:rPr>
        <w:t xml:space="preserve">All checks below are automated in source/verify-carousel.mjs and currently pass. Every slide was also rendered and inspected.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D8D2C6" w:sz="4"/>
              <w:left w:val="single" w:color="D8D2C6" w:sz="4"/>
              <w:bottom w:val="single" w:color="D8D2C6" w:sz="4"/>
              <w:right w:val="single" w:color="D8D2C6" w:sz="4"/>
            </w:tcBorders>
            <w:shd w:fill="F5F0E8" w:color="auto" w:val="clear"/>
            <w:tcMar>
              <w:top w:type="dxa" w:w="90"/>
              <w:left w:type="dxa" w:w="140"/>
              <w:bottom w:type="dxa" w:w="90"/>
              <w:right w:type="dxa" w:w="140"/>
            </w:tcMar>
          </w:tcPr>
          <w:p>
            <w:pPr>
              <w:spacing w:after="0" w:line="280"/>
            </w:pPr>
            <w:r>
              <w:rPr>
                <w:rFonts w:ascii="Calibri" w:cs="Calibri" w:eastAsia="Calibri" w:hAnsi="Calibri"/>
                <w:b/>
                <w:bCs/>
                <w:color w:val="0F2347"/>
                <w:sz w:val="21"/>
                <w:szCs w:val="21"/>
              </w:rPr>
              <w:t xml:space="preserve">Check</w:t>
            </w:r>
          </w:p>
        </w:tc>
        <w:tc>
          <w:tcPr>
            <w:tcW w:type="dxa" w:w="4760"/>
            <w:tcBorders>
              <w:top w:val="single" w:color="D8D2C6" w:sz="4"/>
              <w:left w:val="single" w:color="D8D2C6" w:sz="4"/>
              <w:bottom w:val="single" w:color="D8D2C6" w:sz="4"/>
              <w:right w:val="single" w:color="D8D2C6" w:sz="4"/>
            </w:tcBorders>
            <w:shd w:fill="F5F0E8" w:color="auto" w:val="clear"/>
            <w:tcMar>
              <w:top w:type="dxa" w:w="90"/>
              <w:left w:type="dxa" w:w="140"/>
              <w:bottom w:type="dxa" w:w="90"/>
              <w:right w:type="dxa" w:w="140"/>
            </w:tcMar>
          </w:tcPr>
          <w:p>
            <w:pPr>
              <w:spacing w:after="0" w:line="280"/>
            </w:pPr>
            <w:r>
              <w:rPr>
                <w:rFonts w:ascii="Calibri" w:cs="Calibri" w:eastAsia="Calibri" w:hAnsi="Calibri"/>
                <w:b/>
                <w:bCs/>
                <w:color w:val="0F2347"/>
                <w:sz w:val="21"/>
                <w:szCs w:val="21"/>
              </w:rPr>
              <w:t xml:space="preserve">Result</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Copy is exact</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Every line on every slide matches copy.json, which is the brief transcribed verbatim.</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No em dashes</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Zero em dash and en dash characters in the slides, the copy file and this package.</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No font substitution</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Cormorant Garamond and DM Sans both confirmed loaded at render time, not substituted.</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No clipped text</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No text element overflows its column on any slide.</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Safe placement</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No text sits outside the 96 pixel safe area on any slide.</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Legible on mobile</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Body type is 34 pixels, about 13 pixels at LinkedIn mobile width. The smallest type is 21 pixels, the counter and footer, about 8 pixels.</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Imagery not blurred</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portrait is shown at 264 pixels from a 1254 pixel original. It is never upscaled.</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Consistent spacing</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All eight slides share one grid: 96 pixel margins, one rule width, one counter position.</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PDF opens correctly</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Eight pages at 810 by 1013 points, which is 1080 by 1350 pixels.</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Exports</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Eight slide PNGs between 52 and 140 KB. The PDF is 2.8 MB, carrying the portrait at full resolution.</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Palette</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Only navy 112345, cream F5F1E8, gold C9A84C and bright yellow F2C44C appear. No rust remains.</w:t>
            </w:r>
          </w:p>
        </w:tc>
      </w:tr>
    </w:tbl>
    <w:p>
      <w:pPr>
        <w:spacing w:after="60" w:line="300"/>
      </w:pPr>
      <w:r>
        <w:rPr>
          <w:rFonts w:ascii="Calibri" w:cs="Calibri" w:eastAsia="Calibri" w:hAnsi="Calibri"/>
          <w:color w:val="20242C"/>
          <w:sz w:val="22"/>
          <w:szCs w:val="22"/>
        </w:rPr>
        <w:t xml:space="preserve"/>
      </w:r>
    </w:p>
    <w:p>
      <w:pPr>
        <w:pStyle w:val="Heading1"/>
        <w:spacing w:after="140" w:before="360"/>
      </w:pPr>
      <w:r>
        <w:rPr>
          <w:rFonts w:ascii="Calibri" w:cs="Calibri" w:eastAsia="Calibri" w:hAnsi="Calibri"/>
          <w:b/>
          <w:bCs/>
          <w:color w:val="0F2347"/>
          <w:sz w:val="30"/>
          <w:szCs w:val="30"/>
        </w:rPr>
        <w:t xml:space="preserve">Open items</w:t>
      </w:r>
    </w:p>
    <w:p>
      <w:pPr>
        <w:pStyle w:val="ListParagraph"/>
        <w:numPr>
          <w:ilvl w:val="0"/>
          <w:numId w:val="2"/>
        </w:numPr>
        <w:spacing w:after="100" w:line="300"/>
      </w:pPr>
      <w:r>
        <w:rPr>
          <w:rFonts w:ascii="Calibri" w:cs="Calibri" w:eastAsia="Calibri" w:hAnsi="Calibri"/>
          <w:color w:val="20242C"/>
          <w:sz w:val="22"/>
          <w:szCs w:val="22"/>
        </w:rPr>
        <w:t xml:space="preserve">Send the Density Group logo zip if you want the mark on the slides.</w:t>
      </w:r>
    </w:p>
    <w:p>
      <w:pPr>
        <w:pStyle w:val="ListParagraph"/>
        <w:numPr>
          <w:ilvl w:val="0"/>
          <w:numId w:val="2"/>
        </w:numPr>
        <w:spacing w:after="100" w:line="300"/>
      </w:pPr>
      <w:r>
        <w:rPr>
          <w:rFonts w:ascii="Calibri" w:cs="Calibri" w:eastAsia="Calibri" w:hAnsi="Calibri"/>
          <w:color w:val="20242C"/>
          <w:sz w:val="22"/>
          <w:szCs w:val="22"/>
        </w:rPr>
        <w:t xml:space="preserve">Decide whether the START HERE label and the page number stay in gold at 2.03 to 1 on cream, or move to navy at 13.8 to 1. Both use approved colours.</w:t>
      </w:r>
    </w:p>
    <w:p>
      <w:pPr>
        <w:pStyle w:val="ListParagraph"/>
        <w:numPr>
          <w:ilvl w:val="0"/>
          <w:numId w:val="2"/>
        </w:numPr>
        <w:spacing w:after="100" w:line="300"/>
      </w:pPr>
      <w:r>
        <w:rPr>
          <w:rFonts w:ascii="Calibri" w:cs="Calibri" w:eastAsia="Calibri" w:hAnsi="Calibri"/>
          <w:color w:val="20242C"/>
          <w:sz w:val="22"/>
          <w:szCs w:val="22"/>
        </w:rPr>
        <w:t xml:space="preserve">Send final 3(1).pdf if it holds anything that should be carried into this carousel.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carousel: delivery and QA report</dc:title>
  <dc:creator>Temidayo Afonja</dc:creator>
  <cp:lastModifiedBy>Un-named</cp:lastModifiedBy>
  <cp:revision>1</cp:revision>
  <dcterms:created xsi:type="dcterms:W3CDTF">2026-09-17T02:27:13.593Z</dcterms:created>
  <dcterms:modified xsi:type="dcterms:W3CDTF">2026-09-17T02:27:13.593Z</dcterms:modified>
</cp:coreProperties>
</file>

<file path=docProps/custom.xml><?xml version="1.0" encoding="utf-8"?>
<Properties xmlns="http://schemas.openxmlformats.org/officeDocument/2006/custom-properties" xmlns:vt="http://schemas.openxmlformats.org/officeDocument/2006/docPropsVTypes"/>
</file>