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private, not submitted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20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keepNext/>
        <w:spacing w:before="280" w:after="80"/>
      </w:pPr>
      <w:r>
        <w:rPr>
          <w:b/>
          <w:color w:val="0F2347"/>
          <w:sz w:val="23"/>
        </w:rPr>
        <w:t>What the last 30 days showed</w:t>
      </w:r>
    </w:p>
    <w:p>
      <w:pPr>
        <w:spacing w:before="180" w:after="40"/>
      </w:pPr>
      <w:r>
        <w:rPr>
          <w:b/>
          <w:color w:val="0F2347"/>
          <w:sz w:val="21"/>
        </w:rPr>
        <w:t>1.  What evidence did I intend to collect?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2.  What actually happened during the last 30 days?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3.  What evidence supports my original move category?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4.  What evidence complicates it?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5.  What changed in the work itself?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6.  What changed in how I understand the position?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page 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3"/>
        </w:rPr>
        <w:t>Where this leaves the read</w:t>
      </w:r>
    </w:p>
    <w:p>
      <w:pPr>
        <w:spacing w:before="80" w:after="80"/>
      </w:pPr>
      <w:r>
        <w:rPr>
          <w:b/>
          <w:color w:val="0F2347"/>
          <w:sz w:val="21"/>
        </w:rPr>
        <w:t>7.  Does my original move category still hold?</w:t>
      </w:r>
    </w:p>
    <w:p>
      <w:pPr>
        <w:pStyle w:val="ListBullet"/>
        <w:spacing w:after="200"/>
      </w:pPr>
      <w:r>
        <w:rPr>
          <w:sz w:val="20"/>
        </w:rPr>
        <w:t xml:space="preserve">Yes     </w:t>
      </w:r>
      <w:r>
        <w:rPr>
          <w:sz w:val="20"/>
        </w:rPr>
        <w:t xml:space="preserve">   No     </w:t>
      </w:r>
      <w:r>
        <w:rPr>
          <w:sz w:val="20"/>
        </w:rPr>
        <w:t xml:space="preserve">   Still open</w:t>
      </w:r>
    </w:p>
    <w:p>
      <w:pPr>
        <w:spacing w:before="180" w:after="40"/>
      </w:pPr>
      <w:r>
        <w:rPr>
          <w:b/>
          <w:color w:val="0F2347"/>
          <w:sz w:val="21"/>
        </w:rPr>
        <w:t>8.  The next action I will take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9.  The evidence condition I am watching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10.  The conversation I need to have, if any,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11.  What could change my interpretation before day 90?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200"/>
      </w:pPr>
      <w:r>
        <w:rPr>
          <w:b/>
          <w:color w:val="0F2347"/>
          <w:sz w:val="21"/>
        </w:rPr>
        <w:t>12.  My 90-day rescore date:</w:t>
      </w:r>
      <w:r>
        <w:rPr>
          <w:b/>
          <w:color w:val="996600"/>
          <w:sz w:val="21"/>
        </w:rPr>
        <w:t xml:space="preserve">   Wednesday, December 9, 2026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PARTICIPANT SHEET v1.1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