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VIDEO 19</w:t>
      </w:r>
    </w:p>
    <w:p>
      <w:pPr>
        <w:spacing w:before="0" w:after="120"/>
      </w:pPr>
      <w:r>
        <w:rPr>
          <w:b/>
          <w:i w:val="0"/>
          <w:color w:val="112345"/>
          <w:sz w:val="36"/>
        </w:rPr>
        <w:t>Is Consulting a Real Next Step for Your Career?</w:t>
      </w:r>
    </w:p>
    <w:p>
      <w:pPr>
        <w:spacing w:before="0" w:after="200"/>
        <w:pBdr>
          <w:bottom w:val="single" w:sz="6" w:color="8A6D1E"/>
        </w:pBdr>
      </w:pPr>
    </w:p>
    <w:p>
      <w:pPr>
        <w:spacing w:before="0" w:after="80"/>
      </w:pPr>
      <w:r>
        <w:rPr>
          <w:b w:val="0"/>
          <w:i w:val="0"/>
          <w:color w:val="5A6B82"/>
          <w:sz w:val="20"/>
        </w:rPr>
        <w:t>Read one block silently. Look toward the lens. Deliver it naturally. Stop. Reset posture and hands, then take the next block. The small gold labels are for finding your place and are not spoken.</w:t>
      </w:r>
    </w:p>
    <w:p>
      <w:pPr>
        <w:spacing w:before="0" w:after="240"/>
        <w:pBdr>
          <w:bottom w:val="single" w:sz="6" w:color="8A6D1E"/>
        </w:pBdr>
      </w:pPr>
    </w:p>
    <w:p>
      <w:pPr>
        <w:spacing w:before="320" w:after="160"/>
        <w:keepNext w:val="1"/>
        <w:keepLines w:val="1"/>
      </w:pPr>
      <w:r>
        <w:rPr>
          <w:b/>
          <w:i w:val="0"/>
          <w:color w:val="8A6D1E"/>
          <w:sz w:val="17"/>
        </w:rPr>
        <w:t>HOOK | THE COMPLIMENT</w:t>
      </w:r>
    </w:p>
    <w:p>
      <w:pPr>
        <w:spacing w:before="0" w:after="280" w:line="322" w:lineRule="auto"/>
      </w:pPr>
      <w:r>
        <w:rPr>
          <w:sz w:val="27"/>
        </w:rPr>
        <w:t>Someone has told you, "You should consult." Probably more than once.</w:t>
      </w:r>
    </w:p>
    <w:p>
      <w:pPr>
        <w:spacing w:before="0" w:after="280" w:line="322" w:lineRule="auto"/>
      </w:pPr>
      <w:r>
        <w:rPr>
          <w:sz w:val="27"/>
        </w:rPr>
        <w:t>It usually happens right after you solve something difficult, which is why it feels flattering and why almost nobody examines it.</w:t>
      </w:r>
    </w:p>
    <w:p>
      <w:pPr>
        <w:spacing w:before="0" w:after="280" w:line="322" w:lineRule="auto"/>
      </w:pPr>
      <w:r>
        <w:rPr>
          <w:sz w:val="27"/>
        </w:rPr>
        <w:t>But twenty years of experience can still leave you with nothing a client knows how to buy.</w:t>
      </w:r>
    </w:p>
    <w:p>
      <w:pPr>
        <w:spacing w:before="0" w:after="280" w:line="322" w:lineRule="auto"/>
      </w:pPr>
      <w:r>
        <w:rPr>
          <w:sz w:val="27"/>
        </w:rPr>
        <w:t>That is not an insult to your experience. Consulting asks a different question: what specific problem will someone pay you to solve outside the company that already knows you?</w:t>
      </w:r>
    </w:p>
    <w:p>
      <w:pPr>
        <w:spacing w:before="320" w:after="160"/>
        <w:keepNext w:val="1"/>
        <w:keepLines w:val="1"/>
      </w:pPr>
      <w:r>
        <w:rPr>
          <w:b/>
          <w:i w:val="0"/>
          <w:color w:val="8A6D1E"/>
          <w:sz w:val="17"/>
        </w:rPr>
        <w:t>THE REVERSAL | EXPERIENCE IS NOT AN OFFER</w:t>
      </w:r>
    </w:p>
    <w:p>
      <w:pPr>
        <w:spacing w:before="0" w:after="280" w:line="322" w:lineRule="auto"/>
      </w:pPr>
      <w:r>
        <w:rPr>
          <w:sz w:val="27"/>
        </w:rPr>
        <w:t>Your experience tells you what you know. It does not automatically tell you what somebody will buy.</w:t>
      </w:r>
    </w:p>
    <w:p>
      <w:pPr>
        <w:spacing w:before="0" w:after="280" w:line="322" w:lineRule="auto"/>
      </w:pPr>
      <w:r>
        <w:rPr>
          <w:sz w:val="27"/>
        </w:rPr>
        <w:t>Those are different questions.</w:t>
      </w:r>
    </w:p>
    <w:p>
      <w:pPr>
        <w:spacing w:before="0" w:after="280" w:line="322" w:lineRule="auto"/>
      </w:pPr>
      <w:r>
        <w:rPr>
          <w:sz w:val="27"/>
        </w:rPr>
        <w:t>A lot of disappointment starts when an experienced professional leaves a role with deep expertise but no defined offer, no clear buyer, and no evidence that the problem is purchased externally.</w:t>
      </w:r>
    </w:p>
    <w:p>
      <w:pPr>
        <w:spacing w:before="320" w:after="160"/>
        <w:keepNext w:val="1"/>
        <w:keepLines w:val="1"/>
      </w:pPr>
      <w:r>
        <w:rPr>
          <w:b/>
          <w:i w:val="0"/>
          <w:color w:val="8A6D1E"/>
          <w:sz w:val="17"/>
        </w:rPr>
        <w:t>FOUR THINGS PEOPLE CALL CONSULTING</w:t>
      </w:r>
    </w:p>
    <w:p>
      <w:pPr>
        <w:spacing w:before="0" w:after="280" w:line="322" w:lineRule="auto"/>
      </w:pPr>
      <w:r>
        <w:rPr>
          <w:sz w:val="27"/>
        </w:rPr>
        <w:t>Separate four things.</w:t>
      </w:r>
    </w:p>
    <w:p>
      <w:pPr>
        <w:spacing w:before="0" w:after="280" w:line="322" w:lineRule="auto"/>
      </w:pPr>
      <w:r>
        <w:rPr>
          <w:sz w:val="27"/>
        </w:rPr>
        <w:t>Expertise: what you know and can do.</w:t>
      </w:r>
    </w:p>
    <w:p>
      <w:pPr>
        <w:spacing w:before="0" w:after="280" w:line="322" w:lineRule="auto"/>
      </w:pPr>
      <w:r>
        <w:rPr>
          <w:sz w:val="27"/>
        </w:rPr>
        <w:t>An offer: a defined thing somebody receives, with a beginning and an end.</w:t>
      </w:r>
    </w:p>
    <w:p>
      <w:pPr>
        <w:spacing w:before="0" w:after="280" w:line="322" w:lineRule="auto"/>
      </w:pPr>
      <w:r>
        <w:rPr>
          <w:sz w:val="27"/>
        </w:rPr>
        <w:t>A buyer: the person or organization that has the problem and can release money to solve it.</w:t>
      </w:r>
    </w:p>
    <w:p>
      <w:pPr>
        <w:spacing w:before="0" w:after="280" w:line="322" w:lineRule="auto"/>
      </w:pPr>
      <w:r>
        <w:rPr>
          <w:sz w:val="27"/>
        </w:rPr>
        <w:t>Repeatability: being able to deliver the work again without rebuilding the service from nothing every time.</w:t>
      </w:r>
    </w:p>
    <w:p>
      <w:pPr>
        <w:spacing w:before="0" w:after="280" w:line="322" w:lineRule="auto"/>
      </w:pPr>
      <w:r>
        <w:rPr>
          <w:sz w:val="27"/>
        </w:rPr>
        <w:t>You may already have the first. The point of this video is to test the next three before you make a high-cost move.</w:t>
      </w:r>
    </w:p>
    <w:p>
      <w:pPr>
        <w:spacing w:before="320" w:after="160"/>
        <w:keepNext w:val="1"/>
        <w:keepLines w:val="1"/>
      </w:pPr>
      <w:r>
        <w:rPr>
          <w:b/>
          <w:i w:val="0"/>
          <w:color w:val="8A6D1E"/>
          <w:sz w:val="17"/>
        </w:rPr>
        <w:t>THE BUYER QUESTION</w:t>
      </w:r>
    </w:p>
    <w:p>
      <w:pPr>
        <w:spacing w:before="0" w:after="280" w:line="322" w:lineRule="auto"/>
      </w:pPr>
      <w:r>
        <w:rPr>
          <w:sz w:val="27"/>
        </w:rPr>
        <w:t>Ask: who already spends money on this problem?</w:t>
      </w:r>
    </w:p>
    <w:p>
      <w:pPr>
        <w:spacing w:before="0" w:after="280" w:line="322" w:lineRule="auto"/>
      </w:pPr>
      <w:r>
        <w:rPr>
          <w:sz w:val="27"/>
        </w:rPr>
        <w:t>Not who suffers from it. Who actually pays somebody to solve it now?</w:t>
      </w:r>
    </w:p>
    <w:p>
      <w:pPr>
        <w:spacing w:before="0" w:after="280" w:line="322" w:lineRule="auto"/>
      </w:pPr>
      <w:r>
        <w:rPr>
          <w:sz w:val="27"/>
        </w:rPr>
        <w:t>Sometimes the answer is that the problem is handled internally and there is no obvious external budget. That does not make consulting impossible. It means part of your work will be creating or redirecting demand, and you should know that before you resign.</w:t>
      </w:r>
    </w:p>
    <w:p>
      <w:pPr>
        <w:spacing w:before="0" w:after="280" w:line="322" w:lineRule="auto"/>
      </w:pPr>
      <w:r>
        <w:rPr>
          <w:sz w:val="27"/>
        </w:rPr>
        <w:t>If a budget exists, find out who signs it. The person with the problem and the person who releases the money may not be the same person.</w:t>
      </w:r>
    </w:p>
    <w:p>
      <w:pPr>
        <w:spacing w:before="320" w:after="160"/>
        <w:keepNext w:val="1"/>
        <w:keepLines w:val="1"/>
      </w:pPr>
      <w:r>
        <w:rPr>
          <w:b/>
          <w:i w:val="0"/>
          <w:color w:val="8A6D1E"/>
          <w:sz w:val="17"/>
        </w:rPr>
        <w:t>TURN EXPERTISE INTO A DELIVERABLE</w:t>
      </w:r>
    </w:p>
    <w:p>
      <w:pPr>
        <w:spacing w:before="0" w:after="280" w:line="322" w:lineRule="auto"/>
      </w:pPr>
      <w:r>
        <w:rPr>
          <w:sz w:val="27"/>
        </w:rPr>
        <w:t>Now write what someone would actually receive.</w:t>
      </w:r>
    </w:p>
    <w:p>
      <w:pPr>
        <w:spacing w:before="0" w:after="280" w:line="322" w:lineRule="auto"/>
      </w:pPr>
      <w:r>
        <w:rPr>
          <w:sz w:val="27"/>
        </w:rPr>
        <w:t>"I advise on risk" is expertise. It is not yet an offer.</w:t>
      </w:r>
    </w:p>
    <w:p>
      <w:pPr>
        <w:spacing w:before="0" w:after="280" w:line="322" w:lineRule="auto"/>
      </w:pPr>
      <w:r>
        <w:rPr>
          <w:sz w:val="27"/>
        </w:rPr>
        <w:t>A bounded review, a decision workshop, a diagnostic, a written recommendation, a defined implementation sprint: those are things a buyer can assess.</w:t>
      </w:r>
    </w:p>
    <w:p>
      <w:pPr>
        <w:spacing w:before="0" w:after="280" w:line="322" w:lineRule="auto"/>
      </w:pPr>
      <w:r>
        <w:rPr>
          <w:sz w:val="27"/>
        </w:rPr>
        <w:t>Then state what is not included. Scope is part of the offer, not a legal footnote you discover after the work expands.</w:t>
      </w:r>
    </w:p>
    <w:p>
      <w:pPr>
        <w:spacing w:before="320" w:after="160"/>
        <w:keepNext w:val="1"/>
        <w:keepLines w:val="1"/>
      </w:pPr>
      <w:r>
        <w:rPr>
          <w:b/>
          <w:i w:val="0"/>
          <w:color w:val="8A6D1E"/>
          <w:sz w:val="17"/>
        </w:rPr>
        <w:t>TEST BEFORE YOU LEAVE</w:t>
      </w:r>
    </w:p>
    <w:p>
      <w:pPr>
        <w:spacing w:before="0" w:after="280" w:line="322" w:lineRule="auto"/>
      </w:pPr>
      <w:r>
        <w:rPr>
          <w:sz w:val="27"/>
        </w:rPr>
        <w:t>Do not start with a website launch. Start with conversations, within whatever your current employment agreement permits.</w:t>
      </w:r>
    </w:p>
    <w:p>
      <w:pPr>
        <w:spacing w:before="0" w:after="280" w:line="322" w:lineRule="auto"/>
      </w:pPr>
      <w:r>
        <w:rPr>
          <w:sz w:val="27"/>
        </w:rPr>
        <w:t>Ask people who understand the problem how it is solved today, what creates budget, and what they would expect to receive from an external provider.</w:t>
      </w:r>
    </w:p>
    <w:p>
      <w:pPr>
        <w:spacing w:before="0" w:after="280" w:line="322" w:lineRule="auto"/>
      </w:pPr>
      <w:r>
        <w:rPr>
          <w:sz w:val="27"/>
        </w:rPr>
        <w:t>Then write one page: the problem, the buyer, the deliverable, the scope, and the conditions that would need to be true before this is viable.</w:t>
      </w:r>
    </w:p>
    <w:p>
      <w:pPr>
        <w:spacing w:before="0" w:after="280" w:line="322" w:lineRule="auto"/>
      </w:pPr>
      <w:r>
        <w:rPr>
          <w:sz w:val="27"/>
        </w:rPr>
        <w:t>If a small permitted test is possible, test the offer. You are not testing whether you are talented. You are testing whether the thing you described is recognized as worth buying.</w:t>
      </w:r>
    </w:p>
    <w:p>
      <w:pPr>
        <w:spacing w:before="320" w:after="160"/>
        <w:keepNext w:val="1"/>
        <w:keepLines w:val="1"/>
      </w:pPr>
      <w:r>
        <w:rPr>
          <w:b/>
          <w:i w:val="0"/>
          <w:color w:val="8A6D1E"/>
          <w:sz w:val="17"/>
        </w:rPr>
        <w:t>REPEATABILITY | CAN YOU DO IT AGAIN?</w:t>
      </w:r>
    </w:p>
    <w:p>
      <w:pPr>
        <w:spacing w:before="0" w:after="280" w:line="322" w:lineRule="auto"/>
      </w:pPr>
      <w:r>
        <w:rPr>
          <w:sz w:val="27"/>
        </w:rPr>
        <w:t>The first engagement often contains invention. The second should contain more structure.</w:t>
      </w:r>
    </w:p>
    <w:p>
      <w:pPr>
        <w:spacing w:before="0" w:after="280" w:line="322" w:lineRule="auto"/>
      </w:pPr>
      <w:r>
        <w:rPr>
          <w:sz w:val="27"/>
        </w:rPr>
        <w:t>What questions do you always ask? What input do you need? What does the output look like? What did you learn about scope, timing, or risk?</w:t>
      </w:r>
    </w:p>
    <w:p>
      <w:pPr>
        <w:spacing w:before="0" w:after="280" w:line="322" w:lineRule="auto"/>
      </w:pPr>
      <w:r>
        <w:rPr>
          <w:sz w:val="27"/>
        </w:rPr>
        <w:t>That is the beginning of repeatable delivery.</w:t>
      </w:r>
    </w:p>
    <w:p>
      <w:pPr>
        <w:spacing w:before="0" w:after="280" w:line="322" w:lineRule="auto"/>
      </w:pPr>
      <w:r>
        <w:rPr>
          <w:sz w:val="27"/>
        </w:rPr>
        <w:t>Without it, consulting can become a series of custom favors built from scratch.</w:t>
      </w:r>
    </w:p>
    <w:p>
      <w:pPr>
        <w:spacing w:before="320" w:after="160"/>
        <w:keepNext w:val="1"/>
        <w:keepLines w:val="1"/>
      </w:pPr>
      <w:r>
        <w:rPr>
          <w:b/>
          <w:i w:val="0"/>
          <w:color w:val="8A6D1E"/>
          <w:sz w:val="17"/>
        </w:rPr>
        <w:t>THE COSTS THE COMPLIMENT LEAVES OUT</w:t>
      </w:r>
    </w:p>
    <w:p>
      <w:pPr>
        <w:spacing w:before="0" w:after="280" w:line="322" w:lineRule="auto"/>
      </w:pPr>
      <w:r>
        <w:rPr>
          <w:sz w:val="27"/>
        </w:rPr>
        <w:t>There is also work around the work: finding the next client, managing uneven demand, handling commercial conversations, defining scope, and waiting to be paid.</w:t>
      </w:r>
    </w:p>
    <w:p>
      <w:pPr>
        <w:spacing w:before="0" w:after="280" w:line="322" w:lineRule="auto"/>
      </w:pPr>
      <w:r>
        <w:rPr>
          <w:sz w:val="27"/>
        </w:rPr>
        <w:t>None of that means consulting is a bad move. It means you should trade knowingly.</w:t>
      </w:r>
    </w:p>
    <w:p>
      <w:pPr>
        <w:spacing w:before="0" w:after="280" w:line="322" w:lineRule="auto"/>
      </w:pPr>
      <w:r>
        <w:rPr>
          <w:sz w:val="27"/>
        </w:rPr>
        <w:t>And check your employment agreement before side work or outreach. Restrictions vary, and this video is not legal or tax advice.</w:t>
      </w:r>
    </w:p>
    <w:p>
      <w:pPr>
        <w:spacing w:before="320" w:after="160"/>
        <w:keepNext w:val="1"/>
        <w:keepLines w:val="1"/>
      </w:pPr>
      <w:r>
        <w:rPr>
          <w:b/>
          <w:i w:val="0"/>
          <w:color w:val="8A6D1E"/>
          <w:sz w:val="17"/>
        </w:rPr>
        <w:t>CLOSE</w:t>
      </w:r>
    </w:p>
    <w:p>
      <w:pPr>
        <w:spacing w:before="0" w:after="280" w:line="322" w:lineRule="auto"/>
      </w:pPr>
      <w:r>
        <w:rPr>
          <w:sz w:val="27"/>
        </w:rPr>
        <w:t>The Career Decision Evidence Check is linked below if you want a structured way to test the decision.</w:t>
      </w:r>
    </w:p>
    <w:p>
      <w:pPr>
        <w:spacing w:before="0" w:after="280" w:line="322" w:lineRule="auto"/>
      </w:pPr>
      <w:r>
        <w:rPr>
          <w:sz w:val="27"/>
        </w:rPr>
        <w:t>But start with one sentence: what would somebody receive from you, and by when?</w:t>
      </w:r>
    </w:p>
    <w:p>
      <w:pPr>
        <w:spacing w:before="0" w:after="280" w:line="322" w:lineRule="auto"/>
      </w:pPr>
      <w:r>
        <w:rPr>
          <w:sz w:val="27"/>
        </w:rPr>
        <w:t>Experience can be the raw material. It is not the offer.</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6B82"/>
        <w:sz w:val="16"/>
      </w:rPr>
      <w:t>Video 19 recording copy  |  spoken script only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