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Claim-boundary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0" w:after="160"/>
      </w:pPr>
      <w:r>
        <w:rPr>
          <w:b w:val="0"/>
          <w:i w:val="0"/>
          <w:sz w:val="22"/>
        </w:rPr>
        <w:t>Each row is a boundary the video keeps and where the package keeps it. A boundary is not a disclaimer to be cut for pace: in every one of these videos it is part of the teaching.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</w:t>
            </w:r>
          </w:p>
        </w:tc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THE SCRIPT SAYS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THE PACKAGE KEEPS IT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anti-AI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does not claim AI always removes learning, always damages capability, or automatically eliminates developmental experience.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says some work should disappear, some automation gives people time for better work, and some tools can teach faster. Those lines are not cut.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single outcome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Different jobs answer this differently.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 some work AI may increase learning. In regulated or high-risk work human review may remain essential. In others the task may truly disappear. The script refuses one outcome and so does the package.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 job-loss prediction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AI taking the task is not the same as AI taking the job.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That sentence is on a card. No card or Short turns the video into a prediction about employment.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RESEARCH AND EVIDENCE IN THIS VIDEO</w:t>
      </w:r>
    </w:p>
    <w:p>
      <w:pPr>
        <w:spacing w:before="0" w:after="160"/>
      </w:pPr>
      <w:r>
        <w:rPr>
          <w:b w:val="0"/>
          <w:i w:val="0"/>
          <w:sz w:val="21"/>
        </w:rPr>
        <w:t>No employer, posting or research corpus is cited. The junior-analyst passage is an illustrative scenario the script introduces with 'Think about', not a real person or client.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SPRINT VIDEO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research, employer behavior, personal experience or outcome.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runtime, public URL, upload date, thumbnail result, retention figure or music license.</w:t>
      </w:r>
    </w:p>
    <w:p>
      <w:pPr>
        <w:spacing w:after="80" w:line="278" w:lineRule="auto"/>
        <w:ind w:left="547" w:hanging="230"/>
      </w:pPr>
      <w:r>
        <w:rPr>
          <w:sz w:val="21"/>
        </w:rPr>
        <w:t>•   No chapters and no SRT timing before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No recruiter tips, resume hacks, workplace outrage, generic career advice, AI-tool tutorial or job-loss prediction.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The public promise: help experienced professionals make career pivots and internal moves without starting over.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