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TWO-WEEK SPRINT</w:t>
      </w:r>
    </w:p>
    <w:p>
      <w:pPr>
        <w:spacing w:before="0" w:after="80"/>
      </w:pPr>
      <w:r>
        <w:rPr>
          <w:b/>
          <w:i w:val="0"/>
          <w:color w:val="112345"/>
          <w:sz w:val="42"/>
        </w:rPr>
        <w:t>I’ve Seen Who Gets the Bigger Role and Why</w:t>
      </w:r>
    </w:p>
    <w:p>
      <w:pPr>
        <w:spacing w:before="0" w:after="280"/>
      </w:pPr>
      <w:r>
        <w:rPr>
          <w:b w:val="0"/>
          <w:i w:val="0"/>
          <w:color w:val="5A6B82"/>
          <w:sz w:val="20"/>
        </w:rPr>
        <w:t>Publishing materials</w:t>
      </w:r>
    </w:p>
    <w:p>
      <w:pPr>
        <w:spacing w:before="0" w:after="240"/>
        <w:pBdr>
          <w:bottom w:val="single" w:sz="6" w:color="8A6D1E"/>
        </w:pBdr>
      </w:pPr>
    </w:p>
    <w:p>
      <w:pPr>
        <w:spacing w:after="80"/>
      </w:pPr>
      <w:r>
        <w:rPr>
          <w:b/>
          <w:color w:val="8A6D1E"/>
          <w:sz w:val="20"/>
        </w:rPr>
        <w:t xml:space="preserve">New public number  </w:t>
      </w:r>
      <w:r>
        <w:rPr>
          <w:sz w:val="21"/>
        </w:rPr>
        <w:t>V7</w:t>
      </w:r>
    </w:p>
    <w:p>
      <w:pPr>
        <w:spacing w:after="80"/>
      </w:pPr>
      <w:r>
        <w:rPr>
          <w:b/>
          <w:color w:val="8A6D1E"/>
          <w:sz w:val="20"/>
        </w:rPr>
        <w:t xml:space="preserve">Former roadmap number  </w:t>
      </w:r>
      <w:r>
        <w:rPr>
          <w:sz w:val="21"/>
        </w:rPr>
        <w:t>V24</w:t>
      </w:r>
    </w:p>
    <w:p>
      <w:pPr>
        <w:spacing w:after="80"/>
      </w:pPr>
      <w:r>
        <w:rPr>
          <w:b/>
          <w:color w:val="8A6D1E"/>
          <w:sz w:val="20"/>
        </w:rPr>
        <w:t xml:space="preserve">Final title  </w:t>
      </w:r>
      <w:r>
        <w:rPr>
          <w:sz w:val="21"/>
        </w:rPr>
        <w:t>I’ve Seen Who Gets the Bigger Role and Why</w:t>
      </w:r>
    </w:p>
    <w:p>
      <w:pPr>
        <w:spacing w:after="80"/>
      </w:pPr>
      <w:r>
        <w:rPr>
          <w:b/>
          <w:color w:val="8A6D1E"/>
          <w:sz w:val="20"/>
        </w:rPr>
        <w:t xml:space="preserve">Final thumbnail wording  </w:t>
      </w:r>
      <w:r>
        <w:rPr>
          <w:sz w:val="21"/>
        </w:rPr>
        <w:t>THEY CHOSE SOMEONE ELSE</w:t>
      </w:r>
    </w:p>
    <w:p>
      <w:pPr>
        <w:spacing w:after="80"/>
      </w:pPr>
      <w:r>
        <w:rPr>
          <w:b/>
          <w:color w:val="8A6D1E"/>
          <w:sz w:val="20"/>
        </w:rPr>
        <w:t xml:space="preserve">Playlist  </w:t>
      </w:r>
      <w:r>
        <w:rPr>
          <w:sz w:val="21"/>
        </w:rPr>
        <w:t>Capability Formation: career pivots and internal moves</w:t>
      </w:r>
    </w:p>
    <w:p>
      <w:pPr>
        <w:spacing w:after="80"/>
      </w:pPr>
      <w:r>
        <w:rPr>
          <w:b/>
          <w:color w:val="8A6D1E"/>
          <w:sz w:val="20"/>
        </w:rPr>
        <w:t xml:space="preserve">Generated  </w:t>
      </w:r>
      <w:r>
        <w:rPr>
          <w:sz w:val="21"/>
        </w:rPr>
        <w:t>Sunday, September 13, 2026 | 8:00 PM CT</w:t>
      </w:r>
    </w:p>
    <w:p>
      <w:pPr>
        <w:spacing w:before="200" w:after="200"/>
        <w:ind w:left="216"/>
        <w:pBdr>
          <w:left w:val="single" w:sz="18" w:color="9B2C10" w:space="8"/>
        </w:pBdr>
        <w:keepNext w:val="1"/>
        <w:keepLines w:val="1"/>
      </w:pPr>
      <w:r>
        <w:rPr>
          <w:b/>
          <w:color w:val="9B2C10"/>
          <w:sz w:val="21"/>
        </w:rPr>
        <w:t>CHAPTERS: create after final edit using actual export timing.  SRT: generate in Riverside after final edit and verify against the final export. Neither exists in this package, and this script carries no timing markers to copy.</w:t>
      </w:r>
    </w:p>
    <w:p>
      <w:pPr>
        <w:spacing w:before="320" w:after="120"/>
        <w:keepNext w:val="1"/>
        <w:keepLines w:val="1"/>
      </w:pPr>
      <w:r>
        <w:rPr>
          <w:b/>
          <w:i w:val="0"/>
          <w:color w:val="112345"/>
          <w:sz w:val="26"/>
        </w:rPr>
        <w:t>WATCH NEXT</w:t>
      </w:r>
    </w:p>
    <w:p>
      <w:pPr>
        <w:spacing w:before="0" w:after="40"/>
      </w:pPr>
      <w:r>
        <w:rPr>
          <w:b/>
          <w:i w:val="0"/>
          <w:color w:val="8A6D1E"/>
          <w:sz w:val="18"/>
        </w:rPr>
        <w:t>INTENDED WATCH NEXT</w:t>
      </w:r>
    </w:p>
    <w:p>
      <w:pPr>
        <w:spacing w:before="0" w:after="160"/>
      </w:pPr>
      <w:r>
        <w:rPr>
          <w:b/>
          <w:i w:val="0"/>
          <w:sz w:val="26"/>
        </w:rPr>
        <w:t>What to Do When Your Work Is Valued but You Are Overlooked</w:t>
      </w:r>
    </w:p>
    <w:p>
      <w:pPr>
        <w:spacing w:before="100" w:after="200"/>
      </w:pPr>
      <w:r>
        <w:rPr>
          <w:b w:val="0"/>
          <w:i w:val="0"/>
          <w:color w:val="5A6B82"/>
          <w:sz w:val="19"/>
        </w:rPr>
        <w:t>Spoken in the FINAL sprint script and preserved exactly. It was not replaced.</w:t>
      </w:r>
    </w:p>
    <w:p>
      <w:pPr>
        <w:spacing w:before="160" w:after="40"/>
      </w:pPr>
      <w:r>
        <w:rPr>
          <w:b/>
          <w:i w:val="0"/>
          <w:color w:val="8A6D1E"/>
          <w:sz w:val="18"/>
        </w:rPr>
        <w:t>LAUNCH-DAY END-SCREEN STATUS</w:t>
      </w:r>
    </w:p>
    <w:p>
      <w:pPr>
        <w:spacing w:before="0" w:after="160"/>
      </w:pPr>
      <w:r>
        <w:rPr>
          <w:b/>
          <w:i w:val="0"/>
          <w:sz w:val="26"/>
        </w:rPr>
        <w:t>PENDING LIVE AVAILABILITY until verified before upload.</w:t>
      </w:r>
    </w:p>
    <w:p>
      <w:pPr>
        <w:spacing w:before="200" w:after="200"/>
        <w:ind w:left="216"/>
        <w:pBdr>
          <w:left w:val="single" w:sz="18" w:color="9B2C10" w:space="8"/>
        </w:pBdr>
        <w:keepNext w:val="1"/>
        <w:keepLines w:val="1"/>
      </w:pPr>
      <w:r>
        <w:rPr>
          <w:b/>
          <w:color w:val="9B2C10"/>
          <w:sz w:val="21"/>
        </w:rPr>
        <w:t>If the intended destination is not publicly live at publish time, flag EDITORIAL FALLBACK REQUIRED for Temidayo and ChatGPT approval. Do not rewrite the script to accommodate availability, and do not invent a fallback destination.</w:t>
      </w:r>
    </w:p>
    <w:p>
      <w:pPr>
        <w:spacing w:before="320" w:after="120"/>
        <w:keepNext w:val="1"/>
        <w:keepLines w:val="1"/>
      </w:pPr>
      <w:r>
        <w:rPr>
          <w:b/>
          <w:i w:val="0"/>
          <w:color w:val="112345"/>
          <w:sz w:val="26"/>
        </w:rPr>
        <w:t>DESCRIPTION</w:t>
      </w:r>
    </w:p>
    <w:p>
      <w:pPr>
        <w:spacing w:before="0" w:after="120"/>
      </w:pPr>
      <w:r>
        <w:rPr>
          <w:b w:val="0"/>
          <w:i w:val="0"/>
          <w:sz w:val="21"/>
        </w:rPr>
        <w:t>I have sat in rooms where two people were both capable, both respected, and both doing good work. Then a bigger role opened, and the difference was not always who worked harder.</w:t>
      </w:r>
    </w:p>
    <w:p>
      <w:pPr>
        <w:spacing w:before="0" w:after="120"/>
      </w:pPr>
      <w:r>
        <w:rPr>
          <w:b w:val="0"/>
          <w:i w:val="0"/>
          <w:sz w:val="21"/>
        </w:rPr>
      </w:r>
    </w:p>
    <w:p>
      <w:pPr>
        <w:spacing w:before="0" w:after="120"/>
      </w:pPr>
      <w:r>
        <w:rPr>
          <w:b w:val="0"/>
          <w:i w:val="0"/>
          <w:sz w:val="21"/>
        </w:rPr>
        <w:t>Four things tend to matter: visible proof, judgment, trust, and sponsorship or access.</w:t>
      </w:r>
    </w:p>
    <w:p>
      <w:pPr>
        <w:spacing w:before="0" w:after="120"/>
      </w:pPr>
      <w:r>
        <w:rPr>
          <w:b w:val="0"/>
          <w:i w:val="0"/>
          <w:sz w:val="21"/>
        </w:rPr>
      </w:r>
    </w:p>
    <w:p>
      <w:pPr>
        <w:spacing w:before="0" w:after="120"/>
      </w:pPr>
      <w:r>
        <w:rPr>
          <w:b w:val="0"/>
          <w:i w:val="0"/>
          <w:sz w:val="21"/>
        </w:rPr>
        <w:t>That is not a formula, and this is not a video about working harder. Organizations are not clean systems. Politics, bias, timing, budget and manager behavior all shape who gets the shot. The point of reading the situation is to separate what you can build, what you can ask for, and what the organization may not be willing to give.</w:t>
      </w:r>
    </w:p>
    <w:p>
      <w:pPr>
        <w:spacing w:before="0" w:after="80"/>
      </w:pPr>
      <w:r>
        <w:rPr>
          <w:b w:val="0"/>
          <w:i w:val="0"/>
          <w:sz w:val="22"/>
        </w:rPr>
      </w:r>
    </w:p>
    <w:p>
      <w:pPr>
        <w:spacing w:before="0" w:after="40"/>
      </w:pPr>
      <w:r>
        <w:rPr>
          <w:b/>
          <w:i w:val="0"/>
          <w:sz w:val="18"/>
        </w:rPr>
        <w:t>WATCH NEXT</w:t>
      </w:r>
    </w:p>
    <w:p>
      <w:pPr>
        <w:spacing w:before="0" w:after="120"/>
      </w:pPr>
      <w:r>
        <w:rPr>
          <w:b w:val="0"/>
          <w:i w:val="0"/>
          <w:sz w:val="21"/>
        </w:rPr>
        <w:t>What to Do When Your Work Is Valued but You Are Overlooked</w:t>
      </w:r>
    </w:p>
    <w:p>
      <w:pPr>
        <w:spacing w:before="0" w:after="40"/>
      </w:pPr>
      <w:r>
        <w:rPr>
          <w:b/>
          <w:i w:val="0"/>
          <w:sz w:val="18"/>
        </w:rPr>
        <w:t>PLAYLIST</w:t>
      </w:r>
    </w:p>
    <w:p>
      <w:pPr>
        <w:spacing w:before="0" w:after="120"/>
      </w:pPr>
      <w:r>
        <w:rPr>
          <w:b w:val="0"/>
          <w:i w:val="0"/>
          <w:sz w:val="21"/>
        </w:rPr>
        <w:t>Capability Formation: career pivots and internal moves</w:t>
      </w:r>
    </w:p>
    <w:p>
      <w:pPr>
        <w:spacing w:before="0" w:after="160"/>
      </w:pPr>
      <w:r>
        <w:rPr>
          <w:b w:val="0"/>
          <w:i w:val="0"/>
          <w:color w:val="5A6B82"/>
          <w:sz w:val="18"/>
        </w:rPr>
        <w:t>[ EDITOR: paste the real video and playlist URLs here after upload. No URL in this package is a live link. ]</w:t>
      </w:r>
    </w:p>
    <w:p>
      <w:pPr>
        <w:spacing w:before="320" w:after="120"/>
        <w:keepNext w:val="1"/>
        <w:keepLines w:val="1"/>
      </w:pPr>
      <w:r>
        <w:rPr>
          <w:b/>
          <w:i w:val="0"/>
          <w:color w:val="112345"/>
          <w:sz w:val="26"/>
        </w:rPr>
        <w:t>PINNED COMMENT</w:t>
      </w:r>
    </w:p>
    <w:p>
      <w:pPr>
        <w:spacing w:before="0" w:after="160"/>
      </w:pPr>
      <w:r>
        <w:rPr>
          <w:b w:val="0"/>
          <w:i w:val="0"/>
          <w:sz w:val="21"/>
        </w:rPr>
        <w:t>Write down the last three times you were trusted with something bigger than your normal role. For each one: what problem was I trusted with, what decision was mine, who saw me handle it, and what changed because of it. Then look for the missing line.</w:t>
      </w:r>
    </w:p>
    <w:p>
      <w:pPr>
        <w:spacing w:before="320" w:after="120"/>
        <w:keepNext w:val="1"/>
        <w:keepLines w:val="1"/>
      </w:pPr>
      <w:r>
        <w:rPr>
          <w:b/>
          <w:i w:val="0"/>
          <w:color w:val="112345"/>
          <w:sz w:val="26"/>
        </w:rPr>
        <w:t>CTA NOTES</w:t>
      </w:r>
    </w:p>
    <w:p>
      <w:pPr>
        <w:spacing w:after="80" w:line="278" w:lineRule="auto"/>
        <w:ind w:left="547" w:hanging="230"/>
      </w:pPr>
      <w:r>
        <w:rPr>
          <w:sz w:val="21"/>
        </w:rPr>
        <w:t>•   The CTA card is full screen.</w:t>
      </w:r>
    </w:p>
    <w:p>
      <w:pPr>
        <w:spacing w:after="80" w:line="278" w:lineRule="auto"/>
        <w:ind w:left="547" w:hanging="230"/>
      </w:pPr>
      <w:r>
        <w:rPr>
          <w:sz w:val="21"/>
        </w:rPr>
        <w:t>•   There is one spoken ask and it is the script's own. No second CTA was added and no product CTA appears.</w:t>
      </w:r>
    </w:p>
    <w:p>
      <w:pPr>
        <w:spacing w:after="80" w:line="278" w:lineRule="auto"/>
        <w:ind w:left="547" w:hanging="230"/>
      </w:pPr>
      <w:r>
        <w:rPr>
          <w:sz w:val="21"/>
        </w:rPr>
        <w:t>•   No resource URL appears in this package: the script names none.</w:t>
      </w:r>
    </w:p>
    <w:p>
      <w:pPr>
        <w:spacing w:before="320" w:after="120"/>
        <w:keepNext w:val="1"/>
        <w:keepLines w:val="1"/>
      </w:pPr>
      <w:r>
        <w:rPr>
          <w:b/>
          <w:i w:val="0"/>
          <w:color w:val="112345"/>
          <w:sz w:val="26"/>
        </w:rPr>
        <w:t>SEARCH LANGUAGE</w:t>
      </w:r>
    </w:p>
    <w:p>
      <w:pPr>
        <w:spacing w:before="0" w:after="160"/>
      </w:pPr>
      <w:r>
        <w:rPr>
          <w:b w:val="0"/>
          <w:i w:val="0"/>
          <w:sz w:val="20"/>
        </w:rPr>
        <w:t>Discovery input only. None of this changes the title, the thumbnail or a spoken line.</w:t>
      </w:r>
    </w:p>
    <w:p>
      <w:pPr>
        <w:spacing w:after="80" w:line="278" w:lineRule="auto"/>
        <w:ind w:left="547" w:hanging="230"/>
      </w:pPr>
      <w:r>
        <w:rPr>
          <w:sz w:val="20"/>
        </w:rPr>
        <w:t>•   why i did not get promoted</w:t>
      </w:r>
    </w:p>
    <w:p>
      <w:pPr>
        <w:spacing w:after="80" w:line="278" w:lineRule="auto"/>
        <w:ind w:left="547" w:hanging="230"/>
      </w:pPr>
      <w:r>
        <w:rPr>
          <w:sz w:val="20"/>
        </w:rPr>
        <w:t>•   who gets the bigger role</w:t>
      </w:r>
    </w:p>
    <w:p>
      <w:pPr>
        <w:spacing w:after="80" w:line="278" w:lineRule="auto"/>
        <w:ind w:left="547" w:hanging="230"/>
      </w:pPr>
      <w:r>
        <w:rPr>
          <w:sz w:val="20"/>
        </w:rPr>
        <w:t>•   career sponsorship at work</w:t>
      </w:r>
    </w:p>
    <w:p>
      <w:pPr>
        <w:spacing w:after="80" w:line="278" w:lineRule="auto"/>
        <w:ind w:left="547" w:hanging="230"/>
      </w:pPr>
      <w:r>
        <w:rPr>
          <w:sz w:val="20"/>
        </w:rPr>
        <w:t>•   readiness for larger scope</w:t>
      </w:r>
    </w:p>
    <w:p>
      <w:pPr>
        <w:spacing w:after="80" w:line="278" w:lineRule="auto"/>
        <w:ind w:left="547" w:hanging="230"/>
      </w:pPr>
      <w:r>
        <w:rPr>
          <w:sz w:val="20"/>
        </w:rPr>
        <w:t>•   overlooked at work</w:t>
      </w:r>
    </w:p>
    <w:p>
      <w:pPr>
        <w:spacing w:after="80" w:line="278" w:lineRule="auto"/>
        <w:ind w:left="547" w:hanging="230"/>
      </w:pPr>
      <w:r>
        <w:rPr>
          <w:sz w:val="20"/>
        </w:rPr>
        <w:t>•   visible proof at work</w:t>
      </w:r>
    </w:p>
    <w:p>
      <w:pPr>
        <w:spacing w:before="320" w:after="120"/>
        <w:keepNext w:val="1"/>
        <w:keepLines w:val="1"/>
      </w:pPr>
      <w:r>
        <w:rPr>
          <w:b/>
          <w:i w:val="0"/>
          <w:color w:val="112345"/>
          <w:sz w:val="26"/>
        </w:rPr>
        <w:t>SHORTS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504"/>
            <w:shd w:val="clear" w:color="auto" w:fill="F3EFE6"/>
          </w:tcPr>
          <w:p>
            <w:pPr>
              <w:spacing w:before="60" w:after="60" w:line="264" w:lineRule="auto"/>
            </w:pPr>
            <w:r/>
            <w:r>
              <w:rPr>
                <w:b/>
                <w:i w:val="0"/>
                <w:color w:val="112345"/>
                <w:sz w:val="17"/>
              </w:rPr>
              <w:t>#</w:t>
            </w:r>
          </w:p>
        </w:tc>
        <w:tc>
          <w:tcPr>
            <w:tcW w:type="dxa" w:w="6336"/>
            <w:shd w:val="clear" w:color="auto" w:fill="F3EFE6"/>
          </w:tcPr>
          <w:p>
            <w:pPr>
              <w:spacing w:before="60" w:after="60" w:line="264" w:lineRule="auto"/>
            </w:pPr>
            <w:r/>
            <w:r>
              <w:rPr>
                <w:b/>
                <w:i w:val="0"/>
                <w:color w:val="112345"/>
                <w:sz w:val="17"/>
              </w:rPr>
              <w:t>STOP SCROLL</w:t>
            </w:r>
          </w:p>
        </w:tc>
        <w:tc>
          <w:tcPr>
            <w:tcW w:type="dxa" w:w="1296"/>
            <w:shd w:val="clear" w:color="auto" w:fill="F3EFE6"/>
          </w:tcPr>
          <w:p>
            <w:pPr>
              <w:spacing w:before="60" w:after="60" w:line="264" w:lineRule="auto"/>
            </w:pPr>
            <w:r/>
            <w:r>
              <w:rPr>
                <w:b/>
                <w:i w:val="0"/>
                <w:color w:val="112345"/>
                <w:sz w:val="17"/>
              </w:rPr>
              <w:t>ABOUT</w:t>
            </w:r>
          </w:p>
        </w:tc>
      </w:tr>
      <w:tr>
        <w:tc>
          <w:tcPr>
            <w:tcW w:type="dxa" w:w="504"/>
          </w:tcPr>
          <w:p>
            <w:pPr>
              <w:spacing w:before="60" w:after="60" w:line="264" w:lineRule="auto"/>
            </w:pPr>
            <w:r/>
            <w:r>
              <w:rPr>
                <w:b w:val="0"/>
                <w:i w:val="0"/>
                <w:sz w:val="17"/>
              </w:rPr>
              <w:t>1</w:t>
            </w:r>
          </w:p>
        </w:tc>
        <w:tc>
          <w:tcPr>
            <w:tcW w:type="dxa" w:w="6336"/>
          </w:tcPr>
          <w:p>
            <w:pPr>
              <w:spacing w:before="60" w:after="60" w:line="264" w:lineRule="auto"/>
            </w:pPr>
            <w:r/>
            <w:r>
              <w:rPr>
                <w:b w:val="0"/>
                <w:i w:val="0"/>
                <w:sz w:val="17"/>
              </w:rPr>
              <w:t>The Bigger Role Is Not Always About Working Harder</w:t>
            </w:r>
          </w:p>
        </w:tc>
        <w:tc>
          <w:tcPr>
            <w:tcW w:type="dxa" w:w="1296"/>
          </w:tcPr>
          <w:p>
            <w:pPr>
              <w:spacing w:before="60" w:after="60" w:line="264" w:lineRule="auto"/>
            </w:pPr>
            <w:r/>
            <w:r>
              <w:rPr>
                <w:b w:val="0"/>
                <w:i w:val="0"/>
                <w:sz w:val="17"/>
              </w:rPr>
              <w:t>0:23</w:t>
            </w:r>
          </w:p>
        </w:tc>
      </w:tr>
      <w:tr>
        <w:tc>
          <w:tcPr>
            <w:tcW w:type="dxa" w:w="504"/>
          </w:tcPr>
          <w:p>
            <w:pPr>
              <w:spacing w:before="60" w:after="60" w:line="264" w:lineRule="auto"/>
            </w:pPr>
            <w:r/>
            <w:r>
              <w:rPr>
                <w:b w:val="0"/>
                <w:i w:val="0"/>
                <w:sz w:val="17"/>
              </w:rPr>
              <w:t>2</w:t>
            </w:r>
          </w:p>
        </w:tc>
        <w:tc>
          <w:tcPr>
            <w:tcW w:type="dxa" w:w="6336"/>
          </w:tcPr>
          <w:p>
            <w:pPr>
              <w:spacing w:before="60" w:after="60" w:line="264" w:lineRule="auto"/>
            </w:pPr>
            <w:r/>
            <w:r>
              <w:rPr>
                <w:b w:val="0"/>
                <w:i w:val="0"/>
                <w:sz w:val="17"/>
              </w:rPr>
              <w:t>Ask for the Work That Proves the Next Level</w:t>
            </w:r>
          </w:p>
        </w:tc>
        <w:tc>
          <w:tcPr>
            <w:tcW w:type="dxa" w:w="1296"/>
          </w:tcPr>
          <w:p>
            <w:pPr>
              <w:spacing w:before="60" w:after="60" w:line="264" w:lineRule="auto"/>
            </w:pPr>
            <w:r/>
            <w:r>
              <w:rPr>
                <w:b w:val="0"/>
                <w:i w:val="0"/>
                <w:sz w:val="17"/>
              </w:rPr>
              <w:t>0:22</w:t>
            </w:r>
          </w:p>
        </w:tc>
      </w:tr>
      <w:tr>
        <w:tc>
          <w:tcPr>
            <w:tcW w:type="dxa" w:w="504"/>
          </w:tcPr>
          <w:p>
            <w:pPr>
              <w:spacing w:before="60" w:after="60" w:line="264" w:lineRule="auto"/>
            </w:pPr>
            <w:r/>
            <w:r>
              <w:rPr>
                <w:b w:val="0"/>
                <w:i w:val="0"/>
                <w:sz w:val="17"/>
              </w:rPr>
              <w:t>3</w:t>
            </w:r>
          </w:p>
        </w:tc>
        <w:tc>
          <w:tcPr>
            <w:tcW w:type="dxa" w:w="6336"/>
          </w:tcPr>
          <w:p>
            <w:pPr>
              <w:spacing w:before="60" w:after="60" w:line="264" w:lineRule="auto"/>
            </w:pPr>
            <w:r/>
            <w:r>
              <w:rPr>
                <w:b w:val="0"/>
                <w:i w:val="0"/>
                <w:sz w:val="17"/>
              </w:rPr>
              <w:t>You Can Be Valuable and Still Hard to Picture Higher</w:t>
            </w:r>
          </w:p>
        </w:tc>
        <w:tc>
          <w:tcPr>
            <w:tcW w:type="dxa" w:w="1296"/>
          </w:tcPr>
          <w:p>
            <w:pPr>
              <w:spacing w:before="60" w:after="60" w:line="264" w:lineRule="auto"/>
            </w:pPr>
            <w:r/>
            <w:r>
              <w:rPr>
                <w:b w:val="0"/>
                <w:i w:val="0"/>
                <w:sz w:val="17"/>
              </w:rPr>
              <w:t>0:21</w:t>
            </w:r>
          </w:p>
        </w:tc>
      </w:tr>
    </w:tbl>
    <w:p>
      <w:pPr>
        <w:spacing w:after="120"/>
      </w:pPr>
    </w:p>
    <w:p>
      <w:pPr>
        <w:spacing w:before="100" w:after="200"/>
      </w:pPr>
      <w:r>
        <w:rPr>
          <w:b w:val="0"/>
          <w:i w:val="0"/>
          <w:color w:val="5A6B82"/>
          <w:sz w:val="19"/>
        </w:rPr>
        <w:t>Three candidates, as supplied. The bank was not expanded, and not all three have to be published.</w:t>
      </w:r>
    </w:p>
    <w:p>
      <w:pPr>
        <w:spacing w:before="320" w:after="120"/>
        <w:keepNext w:val="1"/>
        <w:keepLines w:val="1"/>
      </w:pPr>
      <w:r>
        <w:rPr>
          <w:b/>
          <w:i w:val="0"/>
          <w:color w:val="112345"/>
          <w:sz w:val="26"/>
        </w:rPr>
        <w:t>UPLOAD CHECKLIST</w:t>
      </w:r>
    </w:p>
    <w:p>
      <w:pPr>
        <w:spacing w:after="80" w:line="278" w:lineRule="auto"/>
        <w:ind w:left="547" w:hanging="230"/>
      </w:pPr>
      <w:r>
        <w:rPr>
          <w:sz w:val="20"/>
        </w:rPr>
        <w:t>•   Title is exact and matches the FINAL sprint script header.</w:t>
      </w:r>
    </w:p>
    <w:p>
      <w:pPr>
        <w:spacing w:after="80" w:line="278" w:lineRule="auto"/>
        <w:ind w:left="547" w:hanging="230"/>
      </w:pPr>
      <w:r>
        <w:rPr>
          <w:sz w:val="20"/>
        </w:rPr>
        <w:t>•   Thumbnail wording is exact. Artwork is approved separately and is not part of this package.</w:t>
      </w:r>
    </w:p>
    <w:p>
      <w:pPr>
        <w:spacing w:after="80" w:line="278" w:lineRule="auto"/>
        <w:ind w:left="547" w:hanging="230"/>
      </w:pPr>
      <w:r>
        <w:rPr>
          <w:sz w:val="20"/>
        </w:rPr>
        <w:t>•   Both numbers are correct wherever the video is labeled: the new public number and the former roadmap number.</w:t>
      </w:r>
    </w:p>
    <w:p>
      <w:pPr>
        <w:spacing w:after="80" w:line="278" w:lineRule="auto"/>
        <w:ind w:left="547" w:hanging="230"/>
      </w:pPr>
      <w:r>
        <w:rPr>
          <w:sz w:val="20"/>
        </w:rPr>
        <w:t>•   Description carries no invented URL. Video and playlist links are pasted after upload.</w:t>
      </w:r>
    </w:p>
    <w:p>
      <w:pPr>
        <w:spacing w:after="80" w:line="278" w:lineRule="auto"/>
        <w:ind w:left="547" w:hanging="230"/>
      </w:pPr>
      <w:r>
        <w:rPr>
          <w:sz w:val="20"/>
        </w:rPr>
        <w:t>•   INTENDED WATCH NEXT destination confirmed publicly live before upload. If it is not, flag EDITORIAL FALLBACK REQUIRED and do not substitute one.</w:t>
      </w:r>
    </w:p>
    <w:p>
      <w:pPr>
        <w:spacing w:after="80" w:line="278" w:lineRule="auto"/>
        <w:ind w:left="547" w:hanging="230"/>
      </w:pPr>
      <w:r>
        <w:rPr>
          <w:sz w:val="20"/>
        </w:rPr>
        <w:t>•   End screen destination matches the Watch Next card that was actually cut.</w:t>
      </w:r>
    </w:p>
    <w:p>
      <w:pPr>
        <w:spacing w:after="80" w:line="278" w:lineRule="auto"/>
        <w:ind w:left="547" w:hanging="230"/>
      </w:pPr>
      <w:r>
        <w:rPr>
          <w:sz w:val="20"/>
        </w:rPr>
        <w:t>•   Chapters created from the final export timing. The script carries no timing markers to copy.</w:t>
      </w:r>
    </w:p>
    <w:p>
      <w:pPr>
        <w:spacing w:after="80" w:line="278" w:lineRule="auto"/>
        <w:ind w:left="547" w:hanging="230"/>
      </w:pPr>
      <w:r>
        <w:rPr>
          <w:sz w:val="20"/>
        </w:rPr>
        <w:t>•   SRT generated in Riverside after the final edit and checked against the final export.</w:t>
      </w:r>
    </w:p>
    <w:p>
      <w:pPr>
        <w:spacing w:after="80" w:line="278" w:lineRule="auto"/>
        <w:ind w:left="547" w:hanging="230"/>
      </w:pPr>
      <w:r>
        <w:rPr>
          <w:sz w:val="20"/>
        </w:rPr>
        <w:t>•   No burned-in captions in the long-form upload.</w:t>
      </w:r>
    </w:p>
    <w:p>
      <w:pPr>
        <w:spacing w:after="80" w:line="278" w:lineRule="auto"/>
        <w:ind w:left="547" w:hanging="230"/>
      </w:pPr>
      <w:r>
        <w:rPr>
          <w:sz w:val="20"/>
        </w:rPr>
        <w:t>•   Watch Next card is full screen and final. Nothing returns to camera after it.</w:t>
      </w:r>
    </w:p>
    <w:p>
      <w:pPr>
        <w:spacing w:after="80" w:line="278" w:lineRule="auto"/>
        <w:ind w:left="547" w:hanging="230"/>
      </w:pPr>
      <w:r>
        <w:rPr>
          <w:sz w:val="20"/>
        </w:rPr>
        <w:t>•   Audio loudness, music balance and picture quality checked on the final export.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No runtime, public URL, upload date, thumbnail result, retention figure, music license, chapter time or SRT time is invented anywhere in this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