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CAPABILITY FORMATION YOUTUBE</w:t>
      </w:r>
    </w:p>
    <w:p>
      <w:pPr>
        <w:jc w:val="center"/>
      </w:pPr>
      <w:r>
        <w:rPr>
          <w:b/>
          <w:sz w:val="40"/>
        </w:rPr>
        <w:t>TWO-WEEK SIX-VIDEO SPRINT</w:t>
      </w:r>
    </w:p>
    <w:p>
      <w:pPr>
        <w:jc w:val="center"/>
      </w:pPr>
      <w:r>
        <w:rPr>
          <w:b w:val="0"/>
          <w:sz w:val="20"/>
        </w:rPr>
        <w:t>Re-sequenced recording package | September 13, 2026</w:t>
      </w:r>
    </w:p>
    <w:p>
      <w:r>
        <w:t>Published V1–V3 remain unchanged. For this two-week publishing shake-up, the six selected roadmap videos become the next public sequence, V4–V9. The former roadmap number is shown in every document so nothing is lost.</w:t>
      </w:r>
    </w:p>
    <w:p>
      <w:r>
        <w:rPr>
          <w:b/>
        </w:rPr>
        <w:t>NEW V4 | FORMER V26</w:t>
        <w:br/>
      </w:r>
      <w:r>
        <w:t>AI Took the Task. Who Gets the Experience?</w:t>
        <w:br/>
        <w:t>Thumbnail: WHO LEARNS NOW?</w:t>
        <w:br/>
        <w:t>Watch Next: How to Prove Your Value When AI Does More of the Task</w:t>
      </w:r>
    </w:p>
    <w:p>
      <w:r>
        <w:rPr>
          <w:b/>
        </w:rPr>
        <w:t>NEW V5 | FORMER V33</w:t>
        <w:br/>
      </w:r>
      <w:r>
        <w:t>If Your Company Needs You but Won’t Grow You</w:t>
        <w:br/>
        <w:t>Thumbnail: USEFUL. STILL STUCK.</w:t>
        <w:br/>
        <w:t>Watch Next: It Took Me Years to Stop Mistaking More Work for Career Growth</w:t>
      </w:r>
    </w:p>
    <w:p>
      <w:r>
        <w:rPr>
          <w:b/>
        </w:rPr>
        <w:t>NEW V6 | FORMER V22</w:t>
        <w:br/>
      </w:r>
      <w:r>
        <w:t>Decode a Job Description in 10 Minutes</w:t>
        <w:br/>
        <w:t>Thumbnail: IGNORE THE TITLE</w:t>
        <w:br/>
        <w:t>Watch Next: Turn One Accomplishment Into Proof in 10 Minutes</w:t>
      </w:r>
    </w:p>
    <w:p>
      <w:r>
        <w:rPr>
          <w:b/>
        </w:rPr>
        <w:t>NEW V7 | FORMER V24</w:t>
        <w:br/>
      </w:r>
      <w:r>
        <w:t>I’ve Seen Who Gets the Bigger Role and Why</w:t>
        <w:br/>
        <w:t>Thumbnail: THEY CHOSE SOMEONE ELSE</w:t>
        <w:br/>
        <w:t>Watch Next: What to Do When Your Work Is Valued but You Are Overlooked</w:t>
      </w:r>
    </w:p>
    <w:p>
      <w:r>
        <w:rPr>
          <w:b/>
        </w:rPr>
        <w:t>NEW V8 | FORMER V28</w:t>
        <w:br/>
      </w:r>
      <w:r>
        <w:t>What Disappears When Your Work Access Ends</w:t>
        <w:br/>
        <w:t>Thumbnail: YOU CAN’T PROVE IT LATER</w:t>
        <w:br/>
        <w:t>Watch Next: Before a Layoff, Know What You Can Still Prove</w:t>
      </w:r>
    </w:p>
    <w:p>
      <w:r>
        <w:rPr>
          <w:b/>
        </w:rPr>
        <w:t>NEW V9 | FORMER V27</w:t>
        <w:br/>
      </w:r>
      <w:r>
        <w:t>Transferable Skills Advice Is Missing Something</w:t>
        <w:br/>
        <w:t>Thumbnail: NOT EVERYTHING TRAVELS</w:t>
        <w:br/>
        <w:t>Watch Next: Which Parts of Your Experience Actually Transfer to Another Industry?</w:t>
      </w:r>
    </w:p>
    <w:p>
      <w:pPr>
        <w:pStyle w:val="Heading1"/>
      </w:pPr>
      <w:r>
        <w:t>Why these six</w:t>
      </w:r>
    </w:p>
    <w:p>
      <w:r>
        <w:t>The sprint combines current relevance, recognizable workplace pain, insider organizational interpretation, and practical instruments. It is designed to test reach and retention without changing the underlying Capability Formation promise.</w:t>
      </w:r>
    </w:p>
    <w:p>
      <w:pPr>
        <w:pStyle w:val="Heading1"/>
      </w:pPr>
      <w:r>
        <w:t>Publishing pairs</w:t>
      </w:r>
    </w:p>
    <w:p>
      <w:r>
        <w:t>V4 → V5: What work is doing to you. AI changes the learning path; organizational dependence can change the growth path.</w:t>
      </w:r>
    </w:p>
    <w:p>
      <w:r>
        <w:t>V6 → V7: Read the system. Decode the job on paper, then decode how larger scope becomes visible inside organizations.</w:t>
      </w:r>
    </w:p>
    <w:p>
      <w:r>
        <w:t>V8 → V9: Protect what travels. Preserve evidence before access ends, then separate what travels from what must be relearned.</w:t>
      </w:r>
    </w:p>
    <w:p>
      <w:pPr>
        <w:pStyle w:val="Heading1"/>
      </w:pPr>
      <w:r>
        <w:t>Shorts and end screens</w:t>
      </w:r>
    </w:p>
    <w:p>
      <w:r>
        <w:t>Every long-form document includes three complete Shorts and one spoken Watch Next. Shorts use one primary ask. Watch Next is full-screen and final, with no return to camera.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