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" w:line="283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128" w:line="264" w:lineRule="auto"/>
      </w:pPr>
      <w:r>
        <w:rPr>
          <w:b/>
          <w:i w:val="0"/>
          <w:color w:val="0F2346"/>
          <w:sz w:val="36"/>
        </w:rPr>
        <w:t>VIDEO 1 — FOUR STANDALONE SHORTS</w:t>
      </w:r>
    </w:p>
    <w:p>
      <w:pPr>
        <w:spacing w:before="0" w:after="256" w:line="283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160" w:line="283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96" w:line="283" w:lineRule="auto"/>
      </w:pPr>
      <w:r>
        <w:rPr>
          <w:b w:val="0"/>
          <w:i w:val="0"/>
          <w:sz w:val="22"/>
        </w:rPr>
        <w:t>Each Short must have: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an immediate verbal hook;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a corresponding on-screen hook;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meaningful visual movement;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accurate burned-in captions;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restrained editorial pacing;</w:t>
      </w:r>
    </w:p>
    <w:p>
      <w:pPr>
        <w:spacing w:before="0" w:after="64" w:line="283" w:lineRule="auto"/>
        <w:keepLines w:val="1"/>
      </w:pPr>
      <w:r>
        <w:rPr>
          <w:b w:val="0"/>
          <w:i w:val="0"/>
          <w:sz w:val="22"/>
        </w:rPr>
        <w:t>—  Video 1 added as the YouTube Related Video when available.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80" w:line="283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128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NEW CONTEXT ≠ ZERO EXPERIENCE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Begin direct to camera.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Allow these words to appear briefly:  NEW COMPANY  ·  NEW CONTEXT  ·  NEW LANGUAGE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Then resolve to:  NOT NEW TO EVERYTHING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Do not use beginner icons, a reset button or literal zero imagery.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End visually on:  WHAT CAN YOU CARRY?</w:t>
      </w:r>
    </w:p>
    <w:p>
      <w:pPr>
        <w:spacing w:before="64" w:after="96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80" w:line="283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28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EXPERIENCE NEEDS EVIDENCE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Use a restrained visual contrast:  YEARS OF EXPERIENCE  versus  JUDGMENT + EVIDENCE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When Temidayo says “Do not say, ‘I have twenty years of experience,’ and stop there,” keep her visible.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Do not use clocks, calendars, anniversary graphics or résumé B-roll.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End visually on:  WHAT CAN YOU NOW DO?</w:t>
      </w:r>
    </w:p>
    <w:p>
      <w:pPr>
        <w:spacing w:before="64" w:after="96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80" w:line="283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28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THE RESULT NEEDS CONTEXT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First show:  LED AN ONBOARDING REDESIGN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Then reveal:  ONE MEASURE OF NEW-HIRE INTEGRATION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 xml:space="preserve">     47  →  75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Keep this visible:  WITH MY TEAM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The edit must preserve the evidence boundary: one measure; new-hire integration; team-based work; Temidayo led the redesign; not presented as solo work; no other metrics attached.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Do not add the 30% retention or more-than-$2-million figures.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End visually on:  SPECIFIC + HONEST</w:t>
      </w:r>
    </w:p>
    <w:p>
      <w:pPr>
        <w:spacing w:before="64" w:after="96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80" w:line="283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28" w:line="283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LOOK UNDER THE TITLE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Reveal the three questions progressively: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 xml:space="preserve">     1   WHAT PROBLEMS DO PEOPLE TRUST ME TO SOLVE?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 xml:space="preserve">     2   WHAT DECISIONS CAN I NOW MAKE?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 xml:space="preserve">     3   WHAT COULD I DO SOMEWHERE ELSE?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Then show a restrained verb sequence: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 xml:space="preserve">     DIAGNOSE  ·  STABILIZE  ·  TRANSLATE  ·  DESIGN  ·  ALIGN  ·  BUILD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End visually on:  WHICH VERB HAS EVIDENCE?</w:t>
      </w:r>
    </w:p>
    <w:p>
      <w:pPr>
        <w:spacing w:before="0" w:after="80" w:line="283" w:lineRule="auto"/>
        <w:keepLines w:val="1"/>
      </w:pPr>
      <w:r>
        <w:rPr>
          <w:b w:val="0"/>
          <w:i w:val="0"/>
          <w:sz w:val="22"/>
        </w:rPr>
        <w:t>Do not overcrowd the screen.</w:t>
      </w:r>
    </w:p>
    <w:p>
      <w:pPr>
        <w:spacing w:before="64" w:after="96" w:line="283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224" w:after="128" w:line="283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80" w:line="283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hyperactive zooming;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fake shock expressions;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red warning graphics;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generic office B-roll;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stock résumé footage;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clocks or anniversary imagery;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literal luggage;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animated career ladders;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employer logos;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AI-style animated icons;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trendy caption templates;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individual words bouncing constantly;</w:t>
      </w:r>
    </w:p>
    <w:p>
      <w:pPr>
        <w:spacing w:before="0" w:after="48" w:line="283" w:lineRule="auto"/>
        <w:keepLines w:val="1"/>
      </w:pPr>
      <w:r>
        <w:rPr>
          <w:b w:val="0"/>
          <w:i w:val="0"/>
          <w:sz w:val="22"/>
        </w:rPr>
        <w:t>—  flashy transitions.</w:t>
      </w:r>
    </w:p>
    <w:p>
      <w:pPr>
        <w:spacing w:before="96" w:after="128" w:line="283" w:lineRule="auto"/>
        <w:keepLines w:val="1"/>
      </w:pPr>
      <w:r>
        <w:rPr>
          <w:b w:val="0"/>
          <w:i w:val="0"/>
          <w:sz w:val="22"/>
        </w:rPr>
        <w:t>Keep captions accurate, large, mobile-safe, restrained and consistent with the deep navy, warm cream and muted-gold system.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