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Read The Verbs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Decode a Job Description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READ THE VERBS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read the verbs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61 words, about 0:22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Next, read the verbs.</w:t>
      </w:r>
    </w:p>
    <w:p>
      <w:pPr>
        <w:spacing w:before="0" w:after="220" w:line="322" w:lineRule="auto"/>
      </w:pPr>
      <w:r>
        <w:rPr>
          <w:sz w:val="25"/>
        </w:rPr>
        <w:t>This is where job descriptions become much more honest.</w:t>
      </w:r>
    </w:p>
    <w:p>
      <w:pPr>
        <w:spacing w:before="0" w:after="220" w:line="322" w:lineRule="auto"/>
      </w:pPr>
      <w:r>
        <w:rPr>
          <w:sz w:val="25"/>
        </w:rPr>
        <w:t>In that same posting, one of the key verbs was "supporting." Supporting the development of divisional strategies.</w:t>
      </w:r>
    </w:p>
    <w:p>
      <w:pPr>
        <w:spacing w:before="0" w:after="220" w:line="322" w:lineRule="auto"/>
      </w:pPr>
      <w:r>
        <w:rPr>
          <w:sz w:val="25"/>
        </w:rPr>
        <w:t>That is different from setting the strategy.</w:t>
      </w:r>
    </w:p>
    <w:p>
      <w:pPr>
        <w:spacing w:before="0" w:after="220" w:line="322" w:lineRule="auto"/>
      </w:pPr>
      <w:r>
        <w:rPr>
          <w:sz w:val="25"/>
        </w:rPr>
        <w:t>This does not make the role unimportant. It tells you where the authority appears to sit.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Find the verb before you judge the level.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One posting. The verb tells you where the authority appears to sit in that document.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Artifact card with the verb active, then the rule card. Nothing claims the role is unimportant.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