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2346"/>
          <w:sz w:val="44"/>
          <w:szCs w:val="44"/>
        </w:rPr>
        <w:t xml:space="preserve">Three-Video Thumbnail System Audit</w:t>
      </w:r>
    </w:p>
    <w:p>
      <w:pPr>
        <w:pBdr>
          <w:bottom w:val="single" w:color="A88628" w:sz="12" w:space="8"/>
        </w:pBdr>
        <w:spacing w:after="40"/>
      </w:pPr>
      <w:r>
        <w:rPr>
          <w:color w:val="5A6478"/>
          <w:sz w:val="23"/>
          <w:szCs w:val="23"/>
        </w:rPr>
        <w:t xml:space="preserve">Capability Formation launch cluster — Videos 1, 2 and 3</w:t>
      </w:r>
    </w:p>
    <w:p>
      <w:pPr>
        <w:spacing w:after="280" w:before="130"/>
      </w:pPr>
      <w:r>
        <w:rPr>
          <w:i/>
          <w:iCs/>
          <w:color w:val="5A6478"/>
          <w:sz w:val="19"/>
          <w:szCs w:val="19"/>
        </w:rPr>
        <w:t xml:space="preserve">Prepared 20 August 2026. Nothing was redesigned, created or altered to produce this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2A1E" w:sz="4"/>
              <w:left w:val="single" w:color="B02A1E" w:sz="18"/>
              <w:bottom w:val="single" w:color="B02A1E" w:sz="4"/>
              <w:right w:val="single" w:color="B02A1E" w:sz="4"/>
            </w:tcBorders>
            <w:shd w:fill="FDEEEC" w:val="clear"/>
            <w:tcMar>
              <w:top w:type="dxa" w:w="170"/>
              <w:left w:type="dxa" w:w="200"/>
              <w:bottom w:type="dxa" w:w="170"/>
              <w:right w:type="dxa" w:w="200"/>
            </w:tcMar>
          </w:tcPr>
          <w:p>
            <w:pPr>
              <w:spacing w:after="90"/>
            </w:pPr>
            <w:r>
              <w:rPr>
                <w:b/>
                <w:bCs/>
                <w:color w:val="B02A1E"/>
                <w:sz w:val="22"/>
                <w:szCs w:val="22"/>
              </w:rPr>
              <w:t xml:space="preserve">FINDING: THE SUPPLIED VIDEO 1 AND VIDEO 2 CANDIDATES CONTAIN SYNTHETIC IMAGERY</w:t>
            </w:r>
          </w:p>
          <w:p>
            <w:pPr>
              <w:spacing w:after="70"/>
            </w:pPr>
            <w:r>
              <w:rPr>
                <w:color w:val="1A1A1A"/>
                <w:sz w:val="20"/>
                <w:szCs w:val="20"/>
              </w:rPr>
              <w:t xml:space="preserve">They cannot be adopted as launch thumbnails without breaking the “real photographs only” rule.</w:t>
            </w:r>
          </w:p>
          <w:p>
            <w:pPr>
              <w:spacing w:after="70"/>
            </w:pPr>
            <w:r>
              <w:rPr>
                <w:color w:val="1A1A1A"/>
                <w:sz w:val="20"/>
                <w:szCs w:val="20"/>
              </w:rPr>
              <w:t xml:space="preserve">No approved thumbnail exists for Video 1 or Video 2.</w:t>
            </w:r>
          </w:p>
          <w:p>
            <w:pPr>
              <w:spacing w:after="70"/>
            </w:pPr>
            <w:r>
              <w:rPr>
                <w:color w:val="1A1A1A"/>
                <w:sz w:val="20"/>
                <w:szCs w:val="20"/>
              </w:rPr>
              <w:t xml:space="preserve">Video 3 Final A is unaffected, verified, and cleared to upload.</w:t>
            </w:r>
          </w:p>
        </w:tc>
      </w:tr>
    </w:tbl>
    <w:p>
      <w:pPr>
        <w:pStyle w:val="Heading1"/>
        <w:spacing w:after="150" w:before="340"/>
      </w:pPr>
      <w:r>
        <w:rPr>
          <w:b/>
          <w:bCs/>
          <w:color w:val="0F2346"/>
          <w:sz w:val="30"/>
          <w:szCs w:val="30"/>
        </w:rPr>
        <w:t xml:space="preserve">1.  Video 3 — approved and confirmed</w:t>
      </w:r>
    </w:p>
    <w:p>
      <w:pPr>
        <w:spacing w:after="160"/>
      </w:pPr>
      <w:r>
        <w:rPr>
          <w:color w:val="1A1A1A"/>
          <w:sz w:val="21"/>
          <w:szCs w:val="21"/>
        </w:rPr>
        <w:t xml:space="preserve">Final A was checked against all three conditions you set. It passes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0F2346" w:val="clear"/>
            <w:tcMar>
              <w:top w:type="dxa" w:w="90"/>
              <w:left w:type="dxa" w:w="120"/>
              <w:bottom w:type="dxa" w:w="90"/>
              <w:right w:type="dxa" w:w="120"/>
            </w:tcMar>
          </w:tcPr>
          <w:p>
            <w:r>
              <w:rPr>
                <w:b/>
                <w:bCs/>
                <w:color w:val="FFFFFF"/>
                <w:sz w:val="18"/>
                <w:szCs w:val="18"/>
              </w:rPr>
              <w:t xml:space="preserve">Check</w:t>
            </w:r>
          </w:p>
        </w:tc>
        <w:tc>
          <w:tcPr>
            <w:tcW w:type="dxa" w:w="5160"/>
            <w:shd w:fill="0F2346" w:val="clear"/>
            <w:tcMar>
              <w:top w:type="dxa" w:w="90"/>
              <w:left w:type="dxa" w:w="120"/>
              <w:bottom w:type="dxa" w:w="90"/>
              <w:right w:type="dxa" w:w="120"/>
            </w:tcMar>
          </w:tcPr>
          <w:p>
            <w:r>
              <w:rPr>
                <w:b/>
                <w:bCs/>
                <w:color w:val="FFFFFF"/>
                <w:sz w:val="18"/>
                <w:szCs w:val="18"/>
              </w:rPr>
              <w:t xml:space="preserve">Result</w:t>
            </w:r>
          </w:p>
        </w:tc>
      </w:tr>
      <w:tr>
        <w:tc>
          <w:tcPr>
            <w:tcW w:type="dxa" w:w="4200"/>
            <w:tcMar>
              <w:top w:type="dxa" w:w="90"/>
              <w:left w:type="dxa" w:w="120"/>
              <w:bottom w:type="dxa" w:w="90"/>
              <w:right w:type="dxa" w:w="120"/>
            </w:tcMar>
          </w:tcPr>
          <w:p>
            <w:r>
              <w:rPr>
                <w:b w:val="false"/>
                <w:bCs w:val="false"/>
                <w:color w:val="1A1A1A"/>
                <w:sz w:val="18"/>
                <w:szCs w:val="18"/>
              </w:rPr>
              <w:t xml:space="preserve">Dimensions</w:t>
            </w:r>
          </w:p>
        </w:tc>
        <w:tc>
          <w:tcPr>
            <w:tcW w:type="dxa" w:w="5160"/>
            <w:tcMar>
              <w:top w:type="dxa" w:w="90"/>
              <w:left w:type="dxa" w:w="120"/>
              <w:bottom w:type="dxa" w:w="90"/>
              <w:right w:type="dxa" w:w="120"/>
            </w:tcMar>
          </w:tcPr>
          <w:p>
            <w:r>
              <w:rPr>
                <w:b w:val="false"/>
                <w:bCs w:val="false"/>
                <w:color w:val="1A1A1A"/>
                <w:sz w:val="18"/>
                <w:szCs w:val="18"/>
              </w:rPr>
              <w:t xml:space="preserve">1280 × 720, exactly 16:9</w:t>
            </w:r>
          </w:p>
        </w:tc>
      </w:tr>
      <w:tr>
        <w:tc>
          <w:tcPr>
            <w:tcW w:type="dxa" w:w="4200"/>
            <w:shd w:fill="F7F5F0" w:val="clear"/>
            <w:tcMar>
              <w:top w:type="dxa" w:w="90"/>
              <w:left w:type="dxa" w:w="120"/>
              <w:bottom w:type="dxa" w:w="90"/>
              <w:right w:type="dxa" w:w="120"/>
            </w:tcMar>
          </w:tcPr>
          <w:p>
            <w:r>
              <w:rPr>
                <w:b w:val="false"/>
                <w:bCs w:val="false"/>
                <w:color w:val="1A1A1A"/>
                <w:sz w:val="18"/>
                <w:szCs w:val="18"/>
              </w:rPr>
              <w:t xml:space="preserve">Under 2 MB</w:t>
            </w:r>
          </w:p>
        </w:tc>
        <w:tc>
          <w:tcPr>
            <w:tcW w:type="dxa" w:w="5160"/>
            <w:shd w:fill="F7F5F0" w:val="clear"/>
            <w:tcMar>
              <w:top w:type="dxa" w:w="90"/>
              <w:left w:type="dxa" w:w="120"/>
              <w:bottom w:type="dxa" w:w="90"/>
              <w:right w:type="dxa" w:w="120"/>
            </w:tcMar>
          </w:tcPr>
          <w:p>
            <w:r>
              <w:rPr>
                <w:b w:val="false"/>
                <w:bCs w:val="false"/>
                <w:color w:val="1A1A1A"/>
                <w:sz w:val="18"/>
                <w:szCs w:val="18"/>
              </w:rPr>
              <w:t xml:space="preserve">Yes — 200,945 bytes (196.2 KB), 9.6% of the ceiling</w:t>
            </w:r>
          </w:p>
        </w:tc>
      </w:tr>
      <w:tr>
        <w:tc>
          <w:tcPr>
            <w:tcW w:type="dxa" w:w="4200"/>
            <w:tcMar>
              <w:top w:type="dxa" w:w="90"/>
              <w:left w:type="dxa" w:w="120"/>
              <w:bottom w:type="dxa" w:w="90"/>
              <w:right w:type="dxa" w:w="120"/>
            </w:tcMar>
          </w:tcPr>
          <w:p>
            <w:r>
              <w:rPr>
                <w:b w:val="false"/>
                <w:bCs w:val="false"/>
                <w:color w:val="1A1A1A"/>
                <w:sz w:val="18"/>
                <w:szCs w:val="18"/>
              </w:rPr>
              <w:t xml:space="preserve">Exact Final A from the approved contact sheet</w:t>
            </w:r>
          </w:p>
        </w:tc>
        <w:tc>
          <w:tcPr>
            <w:tcW w:type="dxa" w:w="5160"/>
            <w:tcMar>
              <w:top w:type="dxa" w:w="90"/>
              <w:left w:type="dxa" w:w="120"/>
              <w:bottom w:type="dxa" w:w="90"/>
              <w:right w:type="dxa" w:w="120"/>
            </w:tcMar>
          </w:tcPr>
          <w:p>
            <w:r>
              <w:rPr>
                <w:b w:val="false"/>
                <w:bCs w:val="false"/>
                <w:color w:val="1A1A1A"/>
                <w:sz w:val="18"/>
                <w:szCs w:val="18"/>
              </w:rPr>
              <w:t xml:space="preserve">Yes — proven by pixel comparison</w:t>
            </w:r>
          </w:p>
        </w:tc>
      </w:tr>
    </w:tbl>
    <w:p>
      <w:pPr>
        <w:spacing w:after="120"/>
      </w:pPr>
    </w:p>
    <w:p>
      <w:pPr>
        <w:spacing w:after="160"/>
      </w:pPr>
      <w:r>
        <w:rPr>
          <w:color w:val="1A1A1A"/>
          <w:sz w:val="21"/>
          <w:szCs w:val="21"/>
        </w:rPr>
        <w:t xml:space="preserve">The third condition was verified rather than assumed. The Final A panel embedded in the approved contact sheet is pixel-identical to the master at the same size: zero differing pixels once the 4-pixel frame drawn around it is excluded, and all 11,850 differing pixels sit on that frame, none inside the artwork. The upload JPG against the same master downscaled to 1280 × 720 differs by a mean of 0.75 out of 255, which is ordinary JPEG quantisation at quality 95 and nothing else. The approved image, the contact sheet panel and the upload file all trace to one master.</w:t>
      </w:r>
    </w:p>
    <w:p>
      <w:pPr>
        <w:spacing w:after="80" w:before="120"/>
        <w:jc w:val="center"/>
      </w:pPr>
      <w:r>
        <w:drawing>
          <wp:inline distT="0" distB="0" distL="0" distR="0">
            <wp:extent cx="4476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514600"/>
                    </a:xfrm>
                    <a:prstGeom prst="rect">
                      <a:avLst/>
                    </a:prstGeom>
                  </pic:spPr>
                </pic:pic>
              </a:graphicData>
            </a:graphic>
          </wp:inline>
        </w:drawing>
      </w:r>
    </w:p>
    <w:p>
      <w:pPr>
        <w:spacing w:after="260"/>
        <w:jc w:val="center"/>
      </w:pPr>
      <w:r>
        <w:rPr>
          <w:i/>
          <w:iCs/>
          <w:color w:val="5A6478"/>
          <w:sz w:val="17"/>
          <w:szCs w:val="17"/>
        </w:rPr>
        <w:t xml:space="preserve">Video 3 Final A — approved, unchanged, cleared to upload</w:t>
      </w:r>
    </w:p>
    <w:p>
      <w:r>
        <w:br w:type="page"/>
      </w:r>
    </w:p>
    <w:p>
      <w:pPr>
        <w:pStyle w:val="Heading1"/>
        <w:spacing w:after="150" w:before="340"/>
      </w:pPr>
      <w:r>
        <w:rPr>
          <w:b/>
          <w:bCs/>
          <w:color w:val="0F2346"/>
          <w:sz w:val="30"/>
          <w:szCs w:val="30"/>
        </w:rPr>
        <w:t xml:space="preserve">2.  File inventory</w:t>
      </w:r>
    </w:p>
    <w:p>
      <w:pPr>
        <w:pStyle w:val="Heading2"/>
        <w:spacing w:after="110" w:before="250"/>
      </w:pPr>
      <w:r>
        <w:rPr>
          <w:b/>
          <w:bCs/>
          <w:color w:val="0F2346"/>
          <w:sz w:val="24"/>
          <w:szCs w:val="24"/>
        </w:rPr>
        <w:t xml:space="preserve">Video 3 — exists,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0F2346" w:val="clear"/>
            <w:tcMar>
              <w:top w:type="dxa" w:w="90"/>
              <w:left w:type="dxa" w:w="120"/>
              <w:bottom w:type="dxa" w:w="90"/>
              <w:right w:type="dxa" w:w="120"/>
            </w:tcMar>
          </w:tcPr>
          <w:p>
            <w:r>
              <w:rPr>
                <w:b/>
                <w:bCs/>
                <w:color w:val="FFFFFF"/>
                <w:sz w:val="18"/>
                <w:szCs w:val="18"/>
              </w:rPr>
              <w:t xml:space="preserve">Attribute</w:t>
            </w:r>
          </w:p>
        </w:tc>
        <w:tc>
          <w:tcPr>
            <w:tcW w:type="dxa" w:w="6660"/>
            <w:shd w:fill="0F2346" w:val="clear"/>
            <w:tcMar>
              <w:top w:type="dxa" w:w="90"/>
              <w:left w:type="dxa" w:w="120"/>
              <w:bottom w:type="dxa" w:w="90"/>
              <w:right w:type="dxa" w:w="120"/>
            </w:tcMar>
          </w:tcPr>
          <w:p>
            <w:r>
              <w:rPr>
                <w:b/>
                <w:bCs/>
                <w:color w:val="FFFFFF"/>
                <w:sz w:val="18"/>
                <w:szCs w:val="18"/>
              </w:rPr>
              <w:t xml:space="preserve">Value</w:t>
            </w:r>
          </w:p>
        </w:tc>
      </w:tr>
      <w:tr>
        <w:tc>
          <w:tcPr>
            <w:tcW w:type="dxa" w:w="2700"/>
            <w:tcMar>
              <w:top w:type="dxa" w:w="90"/>
              <w:left w:type="dxa" w:w="120"/>
              <w:bottom w:type="dxa" w:w="90"/>
              <w:right w:type="dxa" w:w="120"/>
            </w:tcMar>
          </w:tcPr>
          <w:p>
            <w:r>
              <w:rPr>
                <w:b w:val="false"/>
                <w:bCs w:val="false"/>
                <w:color w:val="1A1A1A"/>
                <w:sz w:val="18"/>
                <w:szCs w:val="18"/>
              </w:rPr>
              <w:t xml:space="preserve">Filename</w:t>
            </w:r>
          </w:p>
        </w:tc>
        <w:tc>
          <w:tcPr>
            <w:tcW w:type="dxa" w:w="6660"/>
            <w:tcMar>
              <w:top w:type="dxa" w:w="90"/>
              <w:left w:type="dxa" w:w="120"/>
              <w:bottom w:type="dxa" w:w="90"/>
              <w:right w:type="dxa" w:w="120"/>
            </w:tcMar>
          </w:tcPr>
          <w:p>
            <w:r>
              <w:rPr>
                <w:b w:val="false"/>
                <w:bCs w:val="false"/>
                <w:color w:val="1A1A1A"/>
                <w:sz w:val="18"/>
                <w:szCs w:val="18"/>
              </w:rPr>
              <w:t xml:space="preserve">VIDEO_3_THUMBNAIL_FINAL_A_UPLOAD_1280x720.jpg</w:t>
            </w:r>
          </w:p>
        </w:tc>
      </w:tr>
      <w:tr>
        <w:tc>
          <w:tcPr>
            <w:tcW w:type="dxa" w:w="2700"/>
            <w:shd w:fill="F7F5F0" w:val="clear"/>
            <w:tcMar>
              <w:top w:type="dxa" w:w="90"/>
              <w:left w:type="dxa" w:w="120"/>
              <w:bottom w:type="dxa" w:w="90"/>
              <w:right w:type="dxa" w:w="120"/>
            </w:tcMar>
          </w:tcPr>
          <w:p>
            <w:r>
              <w:rPr>
                <w:b w:val="false"/>
                <w:bCs w:val="false"/>
                <w:color w:val="1A1A1A"/>
                <w:sz w:val="18"/>
                <w:szCs w:val="18"/>
              </w:rPr>
              <w:t xml:space="preserve">Path</w:t>
            </w:r>
          </w:p>
        </w:tc>
        <w:tc>
          <w:tcPr>
            <w:tcW w:type="dxa" w:w="6660"/>
            <w:shd w:fill="F7F5F0" w:val="clear"/>
            <w:tcMar>
              <w:top w:type="dxa" w:w="90"/>
              <w:left w:type="dxa" w:w="120"/>
              <w:bottom w:type="dxa" w:w="90"/>
              <w:right w:type="dxa" w:w="120"/>
            </w:tcMar>
          </w:tcPr>
          <w:p>
            <w:r>
              <w:rPr>
                <w:b w:val="false"/>
                <w:bCs w:val="false"/>
                <w:color w:val="1A1A1A"/>
                <w:sz w:val="18"/>
                <w:szCs w:val="18"/>
              </w:rPr>
              <w:t xml:space="preserve">deliverables/video-3-slides/thumbnail/</w:t>
            </w:r>
          </w:p>
        </w:tc>
      </w:tr>
      <w:tr>
        <w:tc>
          <w:tcPr>
            <w:tcW w:type="dxa" w:w="2700"/>
            <w:tcMar>
              <w:top w:type="dxa" w:w="90"/>
              <w:left w:type="dxa" w:w="120"/>
              <w:bottom w:type="dxa" w:w="90"/>
              <w:right w:type="dxa" w:w="120"/>
            </w:tcMar>
          </w:tcPr>
          <w:p>
            <w:r>
              <w:rPr>
                <w:b w:val="false"/>
                <w:bCs w:val="false"/>
                <w:color w:val="1A1A1A"/>
                <w:sz w:val="18"/>
                <w:szCs w:val="18"/>
              </w:rPr>
              <w:t xml:space="preserve">Version</w:t>
            </w:r>
          </w:p>
        </w:tc>
        <w:tc>
          <w:tcPr>
            <w:tcW w:type="dxa" w:w="6660"/>
            <w:tcMar>
              <w:top w:type="dxa" w:w="90"/>
              <w:left w:type="dxa" w:w="120"/>
              <w:bottom w:type="dxa" w:w="90"/>
              <w:right w:type="dxa" w:w="120"/>
            </w:tcMar>
          </w:tcPr>
          <w:p>
            <w:r>
              <w:rPr>
                <w:b w:val="false"/>
                <w:bCs w:val="false"/>
                <w:color w:val="1A1A1A"/>
                <w:sz w:val="18"/>
                <w:szCs w:val="18"/>
              </w:rPr>
              <w:t xml:space="preserve">v1.2</w:t>
            </w:r>
          </w:p>
        </w:tc>
      </w:tr>
      <w:tr>
        <w:tc>
          <w:tcPr>
            <w:tcW w:type="dxa" w:w="2700"/>
            <w:shd w:fill="F7F5F0" w:val="clear"/>
            <w:tcMar>
              <w:top w:type="dxa" w:w="90"/>
              <w:left w:type="dxa" w:w="120"/>
              <w:bottom w:type="dxa" w:w="90"/>
              <w:right w:type="dxa" w:w="120"/>
            </w:tcMar>
          </w:tcPr>
          <w:p>
            <w:r>
              <w:rPr>
                <w:b w:val="false"/>
                <w:bCs w:val="false"/>
                <w:color w:val="1A1A1A"/>
                <w:sz w:val="18"/>
                <w:szCs w:val="18"/>
              </w:rPr>
              <w:t xml:space="preserve">Dimensions</w:t>
            </w:r>
          </w:p>
        </w:tc>
        <w:tc>
          <w:tcPr>
            <w:tcW w:type="dxa" w:w="6660"/>
            <w:shd w:fill="F7F5F0" w:val="clear"/>
            <w:tcMar>
              <w:top w:type="dxa" w:w="90"/>
              <w:left w:type="dxa" w:w="120"/>
              <w:bottom w:type="dxa" w:w="90"/>
              <w:right w:type="dxa" w:w="120"/>
            </w:tcMar>
          </w:tcPr>
          <w:p>
            <w:r>
              <w:rPr>
                <w:b w:val="false"/>
                <w:bCs w:val="false"/>
                <w:color w:val="1A1A1A"/>
                <w:sz w:val="18"/>
                <w:szCs w:val="18"/>
              </w:rPr>
              <w:t xml:space="preserve">1280 × 720</w:t>
            </w:r>
          </w:p>
        </w:tc>
      </w:tr>
      <w:tr>
        <w:tc>
          <w:tcPr>
            <w:tcW w:type="dxa" w:w="2700"/>
            <w:tcMar>
              <w:top w:type="dxa" w:w="90"/>
              <w:left w:type="dxa" w:w="120"/>
              <w:bottom w:type="dxa" w:w="90"/>
              <w:right w:type="dxa" w:w="120"/>
            </w:tcMar>
          </w:tcPr>
          <w:p>
            <w:r>
              <w:rPr>
                <w:b w:val="false"/>
                <w:bCs w:val="false"/>
                <w:color w:val="1A1A1A"/>
                <w:sz w:val="18"/>
                <w:szCs w:val="18"/>
              </w:rPr>
              <w:t xml:space="preserve">File size</w:t>
            </w:r>
          </w:p>
        </w:tc>
        <w:tc>
          <w:tcPr>
            <w:tcW w:type="dxa" w:w="6660"/>
            <w:tcMar>
              <w:top w:type="dxa" w:w="90"/>
              <w:left w:type="dxa" w:w="120"/>
              <w:bottom w:type="dxa" w:w="90"/>
              <w:right w:type="dxa" w:w="120"/>
            </w:tcMar>
          </w:tcPr>
          <w:p>
            <w:r>
              <w:rPr>
                <w:b w:val="false"/>
                <w:bCs w:val="false"/>
                <w:color w:val="1A1A1A"/>
                <w:sz w:val="18"/>
                <w:szCs w:val="18"/>
              </w:rPr>
              <w:t xml:space="preserve">200,945 bytes (196.2 KB)</w:t>
            </w:r>
          </w:p>
        </w:tc>
      </w:tr>
      <w:tr>
        <w:tc>
          <w:tcPr>
            <w:tcW w:type="dxa" w:w="2700"/>
            <w:shd w:fill="F7F5F0" w:val="clear"/>
            <w:tcMar>
              <w:top w:type="dxa" w:w="90"/>
              <w:left w:type="dxa" w:w="120"/>
              <w:bottom w:type="dxa" w:w="90"/>
              <w:right w:type="dxa" w:w="120"/>
            </w:tcMar>
          </w:tcPr>
          <w:p>
            <w:r>
              <w:rPr>
                <w:b w:val="false"/>
                <w:bCs w:val="false"/>
                <w:color w:val="1A1A1A"/>
                <w:sz w:val="18"/>
                <w:szCs w:val="18"/>
              </w:rPr>
              <w:t xml:space="preserve">Marked</w:t>
            </w:r>
          </w:p>
        </w:tc>
        <w:tc>
          <w:tcPr>
            <w:tcW w:type="dxa" w:w="6660"/>
            <w:shd w:fill="F7F5F0" w:val="clear"/>
            <w:tcMar>
              <w:top w:type="dxa" w:w="90"/>
              <w:left w:type="dxa" w:w="120"/>
              <w:bottom w:type="dxa" w:w="90"/>
              <w:right w:type="dxa" w:w="120"/>
            </w:tcMar>
          </w:tcPr>
          <w:p>
            <w:r>
              <w:rPr>
                <w:b w:val="false"/>
                <w:bCs w:val="false"/>
                <w:color w:val="1A1A1A"/>
                <w:sz w:val="18"/>
                <w:szCs w:val="18"/>
              </w:rPr>
              <w:t xml:space="preserve">SELECTED / APPROVED, in VIDEO_3_THUMBNAIL_STATUS_v1.2.md</w:t>
            </w:r>
          </w:p>
        </w:tc>
      </w:tr>
      <w:tr>
        <w:tc>
          <w:tcPr>
            <w:tcW w:type="dxa" w:w="2700"/>
            <w:tcMar>
              <w:top w:type="dxa" w:w="90"/>
              <w:left w:type="dxa" w:w="120"/>
              <w:bottom w:type="dxa" w:w="90"/>
              <w:right w:type="dxa" w:w="120"/>
            </w:tcMar>
          </w:tcPr>
          <w:p>
            <w:r>
              <w:rPr>
                <w:b w:val="false"/>
                <w:bCs w:val="false"/>
                <w:color w:val="1A1A1A"/>
                <w:sz w:val="18"/>
                <w:szCs w:val="18"/>
              </w:rPr>
              <w:t xml:space="preserve">Source portrait</w:t>
            </w:r>
          </w:p>
        </w:tc>
        <w:tc>
          <w:tcPr>
            <w:tcW w:type="dxa" w:w="6660"/>
            <w:tcMar>
              <w:top w:type="dxa" w:w="90"/>
              <w:left w:type="dxa" w:w="120"/>
              <w:bottom w:type="dxa" w:w="90"/>
              <w:right w:type="dxa" w:w="120"/>
            </w:tcMar>
          </w:tcPr>
          <w:p>
            <w:r>
              <w:rPr>
                <w:b w:val="false"/>
                <w:bCs w:val="false"/>
                <w:color w:val="1A1A1A"/>
                <w:sz w:val="18"/>
                <w:szCs w:val="18"/>
              </w:rPr>
              <w:t xml:space="preserve">a55ff6e1-D85AD998016A47539E6889F2988BF6B5.png, 1254 × 1254</w:t>
            </w:r>
          </w:p>
        </w:tc>
      </w:tr>
    </w:tbl>
    <w:p>
      <w:pPr>
        <w:spacing w:after="140"/>
      </w:pPr>
    </w:p>
    <w:p>
      <w:pPr>
        <w:spacing w:after="160"/>
      </w:pPr>
      <w:r>
        <w:rPr>
          <w:color w:val="1A1A1A"/>
          <w:sz w:val="21"/>
          <w:szCs w:val="21"/>
        </w:rPr>
        <w:t xml:space="preserve">Archived alternate: VIDEO_3_THUMBNAIL_FINAL_B_UPLOAD_1280x720.jpg, same folder, same version, 1280 × 720, 204,663 bytes, marked ALTERNATE and retained for future A/B testing.</w:t>
      </w:r>
    </w:p>
    <w:p>
      <w:pPr>
        <w:pStyle w:val="Heading2"/>
        <w:spacing w:after="110" w:before="250"/>
      </w:pPr>
      <w:r>
        <w:rPr>
          <w:b/>
          <w:bCs/>
          <w:color w:val="0F2346"/>
          <w:sz w:val="24"/>
          <w:szCs w:val="24"/>
        </w:rPr>
        <w:t xml:space="preserve">Video 1 — no final exists</w:t>
      </w:r>
    </w:p>
    <w:p>
      <w:pPr>
        <w:spacing w:after="160"/>
      </w:pPr>
      <w:r>
        <w:rPr>
          <w:color w:val="1A1A1A"/>
          <w:sz w:val="21"/>
          <w:szCs w:val="21"/>
        </w:rPr>
        <w:t xml:space="preserve">No thumbnail file. No thumbnail directory. Nothing marked FINAL, RECOMMENDED or SELECTED. I searched the working tree and every branch of git history. The words DON’T START FROM ZERO appear nowhere in the repository.</w:t>
      </w:r>
    </w:p>
    <w:p>
      <w:pPr>
        <w:pStyle w:val="Heading2"/>
        <w:spacing w:after="110" w:before="250"/>
      </w:pPr>
      <w:r>
        <w:rPr>
          <w:b/>
          <w:bCs/>
          <w:color w:val="0F2346"/>
          <w:sz w:val="24"/>
          <w:szCs w:val="24"/>
        </w:rPr>
        <w:t xml:space="preserve">Video 2 — no final exists</w:t>
      </w:r>
    </w:p>
    <w:p>
      <w:pPr>
        <w:spacing w:after="160"/>
      </w:pPr>
      <w:r>
        <w:rPr>
          <w:color w:val="1A1A1A"/>
          <w:sz w:val="21"/>
          <w:szCs w:val="21"/>
        </w:rPr>
        <w:t xml:space="preserve">The same. The words YOUR SKILLS ARE STALLING appear once, as deck metadata on line 9 of VIDEO_2_SLIDE_QA_v1.0.md. Recorded, never designed.</w:t>
      </w:r>
    </w:p>
    <w:p>
      <w:pPr>
        <w:spacing w:after="160"/>
      </w:pPr>
      <w:r>
        <w:rPr>
          <w:color w:val="5A6478"/>
          <w:sz w:val="21"/>
          <w:szCs w:val="21"/>
        </w:rPr>
        <w:t xml:space="preserve">Files named phone-thumbnail-check-*.png do exist for both videos. Despite the name, these are slide legibility checks at phone size, carried over from the original Video 1 brief. They are not YouTube thumbnails and cannot serve as one.</w:t>
      </w:r>
    </w:p>
    <w:p>
      <w:pPr>
        <w:pStyle w:val="Heading2"/>
        <w:spacing w:after="110" w:before="250"/>
      </w:pPr>
      <w:r>
        <w:rPr>
          <w:b/>
          <w:bCs/>
          <w:color w:val="0F2346"/>
          <w:sz w:val="24"/>
          <w:szCs w:val="24"/>
        </w:rPr>
        <w:t xml:space="preserve">Candidates supplied in this round</w:t>
      </w:r>
    </w:p>
    <w:p>
      <w:pPr>
        <w:spacing w:after="160"/>
      </w:pPr>
      <w:r>
        <w:rPr>
          <w:color w:val="1A1A1A"/>
          <w:sz w:val="21"/>
          <w:szCs w:val="21"/>
        </w:rPr>
        <w:t xml:space="preserve">None of these is in the repository. They are conversation attachments with no version number, no approval marker and no documentation identifying any of them as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1700"/>
        <w:gridCol w:w="1800"/>
        <w:gridCol w:w="1600"/>
      </w:tblGrid>
      <w:tr>
        <w:trPr>
          <w:tblHeader/>
        </w:trPr>
        <w:tc>
          <w:tcPr>
            <w:tcW w:type="dxa" w:w="900"/>
            <w:shd w:fill="0F2346" w:val="clear"/>
            <w:tcMar>
              <w:top w:type="dxa" w:w="90"/>
              <w:left w:type="dxa" w:w="120"/>
              <w:bottom w:type="dxa" w:w="90"/>
              <w:right w:type="dxa" w:w="120"/>
            </w:tcMar>
          </w:tcPr>
          <w:p>
            <w:r>
              <w:rPr>
                <w:b/>
                <w:bCs/>
                <w:color w:val="FFFFFF"/>
                <w:sz w:val="18"/>
                <w:szCs w:val="18"/>
              </w:rPr>
              <w:t xml:space="preserve">Ref</w:t>
            </w:r>
          </w:p>
        </w:tc>
        <w:tc>
          <w:tcPr>
            <w:tcW w:type="dxa" w:w="3360"/>
            <w:shd w:fill="0F2346" w:val="clear"/>
            <w:tcMar>
              <w:top w:type="dxa" w:w="90"/>
              <w:left w:type="dxa" w:w="120"/>
              <w:bottom w:type="dxa" w:w="90"/>
              <w:right w:type="dxa" w:w="120"/>
            </w:tcMar>
          </w:tcPr>
          <w:p>
            <w:r>
              <w:rPr>
                <w:b/>
                <w:bCs/>
                <w:color w:val="FFFFFF"/>
                <w:sz w:val="18"/>
                <w:szCs w:val="18"/>
              </w:rPr>
              <w:t xml:space="preserve">Words</w:t>
            </w:r>
          </w:p>
        </w:tc>
        <w:tc>
          <w:tcPr>
            <w:tcW w:type="dxa" w:w="1700"/>
            <w:shd w:fill="0F2346" w:val="clear"/>
            <w:tcMar>
              <w:top w:type="dxa" w:w="90"/>
              <w:left w:type="dxa" w:w="120"/>
              <w:bottom w:type="dxa" w:w="90"/>
              <w:right w:type="dxa" w:w="120"/>
            </w:tcMar>
          </w:tcPr>
          <w:p>
            <w:r>
              <w:rPr>
                <w:b/>
                <w:bCs/>
                <w:color w:val="FFFFFF"/>
                <w:sz w:val="18"/>
                <w:szCs w:val="18"/>
              </w:rPr>
              <w:t xml:space="preserve">Dimensions</w:t>
            </w:r>
          </w:p>
        </w:tc>
        <w:tc>
          <w:tcPr>
            <w:tcW w:type="dxa" w:w="1800"/>
            <w:shd w:fill="0F2346" w:val="clear"/>
            <w:tcMar>
              <w:top w:type="dxa" w:w="90"/>
              <w:left w:type="dxa" w:w="120"/>
              <w:bottom w:type="dxa" w:w="90"/>
              <w:right w:type="dxa" w:w="120"/>
            </w:tcMar>
          </w:tcPr>
          <w:p>
            <w:r>
              <w:rPr>
                <w:b/>
                <w:bCs/>
                <w:color w:val="FFFFFF"/>
                <w:sz w:val="18"/>
                <w:szCs w:val="18"/>
              </w:rPr>
              <w:t xml:space="preserve">File size</w:t>
            </w:r>
          </w:p>
        </w:tc>
        <w:tc>
          <w:tcPr>
            <w:tcW w:type="dxa" w:w="1600"/>
            <w:shd w:fill="0F2346" w:val="clear"/>
            <w:tcMar>
              <w:top w:type="dxa" w:w="90"/>
              <w:left w:type="dxa" w:w="120"/>
              <w:bottom w:type="dxa" w:w="90"/>
              <w:right w:type="dxa" w:w="120"/>
            </w:tcMar>
          </w:tcPr>
          <w:p>
            <w:r>
              <w:rPr>
                <w:b/>
                <w:bCs/>
                <w:color w:val="FFFFFF"/>
                <w:sz w:val="18"/>
                <w:szCs w:val="18"/>
              </w:rPr>
              <w:t xml:space="preserve">16:9?</w:t>
            </w:r>
          </w:p>
        </w:tc>
      </w:tr>
      <w:tr>
        <w:tc>
          <w:tcPr>
            <w:tcW w:type="dxa" w:w="900"/>
            <w:tcMar>
              <w:top w:type="dxa" w:w="90"/>
              <w:left w:type="dxa" w:w="120"/>
              <w:bottom w:type="dxa" w:w="90"/>
              <w:right w:type="dxa" w:w="120"/>
            </w:tcMar>
          </w:tcPr>
          <w:p>
            <w:r>
              <w:rPr>
                <w:b w:val="false"/>
                <w:bCs w:val="false"/>
                <w:color w:val="1A1A1A"/>
                <w:sz w:val="18"/>
                <w:szCs w:val="18"/>
              </w:rPr>
              <w:t xml:space="preserve">c1</w:t>
            </w:r>
          </w:p>
        </w:tc>
        <w:tc>
          <w:tcPr>
            <w:tcW w:type="dxa" w:w="3360"/>
            <w:tcMar>
              <w:top w:type="dxa" w:w="90"/>
              <w:left w:type="dxa" w:w="120"/>
              <w:bottom w:type="dxa" w:w="90"/>
              <w:right w:type="dxa" w:w="120"/>
            </w:tcMar>
          </w:tcPr>
          <w:p>
            <w:r>
              <w:rPr>
                <w:b w:val="false"/>
                <w:bCs w:val="false"/>
                <w:color w:val="1A1A1A"/>
                <w:sz w:val="18"/>
                <w:szCs w:val="18"/>
              </w:rPr>
              <w:t xml:space="preserve">WHAT STILL TRAVELS?</w:t>
            </w:r>
          </w:p>
        </w:tc>
        <w:tc>
          <w:tcPr>
            <w:tcW w:type="dxa" w:w="1700"/>
            <w:tcMar>
              <w:top w:type="dxa" w:w="90"/>
              <w:left w:type="dxa" w:w="120"/>
              <w:bottom w:type="dxa" w:w="90"/>
              <w:right w:type="dxa" w:w="120"/>
            </w:tcMar>
          </w:tcPr>
          <w:p>
            <w:r>
              <w:rPr>
                <w:b w:val="false"/>
                <w:bCs w:val="false"/>
                <w:color w:val="1A1A1A"/>
                <w:sz w:val="18"/>
                <w:szCs w:val="18"/>
              </w:rPr>
              <w:t xml:space="preserve">1672 × 941</w:t>
            </w:r>
          </w:p>
        </w:tc>
        <w:tc>
          <w:tcPr>
            <w:tcW w:type="dxa" w:w="1800"/>
            <w:tcMar>
              <w:top w:type="dxa" w:w="90"/>
              <w:left w:type="dxa" w:w="120"/>
              <w:bottom w:type="dxa" w:w="90"/>
              <w:right w:type="dxa" w:w="120"/>
            </w:tcMar>
          </w:tcPr>
          <w:p>
            <w:r>
              <w:rPr>
                <w:b w:val="false"/>
                <w:bCs w:val="false"/>
                <w:color w:val="1A1A1A"/>
                <w:sz w:val="18"/>
                <w:szCs w:val="18"/>
              </w:rPr>
              <w:t xml:space="preserve">3,013,462 B</w:t>
            </w:r>
          </w:p>
        </w:tc>
        <w:tc>
          <w:tcPr>
            <w:tcW w:type="dxa" w:w="1600"/>
            <w:tcMar>
              <w:top w:type="dxa" w:w="90"/>
              <w:left w:type="dxa" w:w="120"/>
              <w:bottom w:type="dxa" w:w="90"/>
              <w:right w:type="dxa" w:w="120"/>
            </w:tcMar>
          </w:tcPr>
          <w:p>
            <w:r>
              <w:rPr>
                <w:b w:val="false"/>
                <w:bCs w:val="false"/>
                <w:color w:val="1A1A1A"/>
                <w:sz w:val="18"/>
                <w:szCs w:val="18"/>
              </w:rPr>
              <w:t xml:space="preserve">No — 1.7768</w:t>
            </w:r>
          </w:p>
        </w:tc>
      </w:tr>
      <w:tr>
        <w:tc>
          <w:tcPr>
            <w:tcW w:type="dxa" w:w="900"/>
            <w:shd w:fill="F7F5F0" w:val="clear"/>
            <w:tcMar>
              <w:top w:type="dxa" w:w="90"/>
              <w:left w:type="dxa" w:w="120"/>
              <w:bottom w:type="dxa" w:w="90"/>
              <w:right w:type="dxa" w:w="120"/>
            </w:tcMar>
          </w:tcPr>
          <w:p>
            <w:r>
              <w:rPr>
                <w:b w:val="false"/>
                <w:bCs w:val="false"/>
                <w:color w:val="1A1A1A"/>
                <w:sz w:val="18"/>
                <w:szCs w:val="18"/>
              </w:rPr>
              <w:t xml:space="preserve">c2</w:t>
            </w:r>
          </w:p>
        </w:tc>
        <w:tc>
          <w:tcPr>
            <w:tcW w:type="dxa" w:w="3360"/>
            <w:shd w:fill="F7F5F0" w:val="clear"/>
            <w:tcMar>
              <w:top w:type="dxa" w:w="90"/>
              <w:left w:type="dxa" w:w="120"/>
              <w:bottom w:type="dxa" w:w="90"/>
              <w:right w:type="dxa" w:w="120"/>
            </w:tcMar>
          </w:tcPr>
          <w:p>
            <w:r>
              <w:rPr>
                <w:b w:val="false"/>
                <w:bCs w:val="false"/>
                <w:color w:val="1A1A1A"/>
                <w:sz w:val="18"/>
                <w:szCs w:val="18"/>
              </w:rPr>
              <w:t xml:space="preserve">DON’T START FROM ZERO</w:t>
            </w:r>
          </w:p>
        </w:tc>
        <w:tc>
          <w:tcPr>
            <w:tcW w:type="dxa" w:w="1700"/>
            <w:shd w:fill="F7F5F0" w:val="clear"/>
            <w:tcMar>
              <w:top w:type="dxa" w:w="90"/>
              <w:left w:type="dxa" w:w="120"/>
              <w:bottom w:type="dxa" w:w="90"/>
              <w:right w:type="dxa" w:w="120"/>
            </w:tcMar>
          </w:tcPr>
          <w:p>
            <w:r>
              <w:rPr>
                <w:b w:val="false"/>
                <w:bCs w:val="false"/>
                <w:color w:val="1A1A1A"/>
                <w:sz w:val="18"/>
                <w:szCs w:val="18"/>
              </w:rPr>
              <w:t xml:space="preserve">1672 × 941</w:t>
            </w:r>
          </w:p>
        </w:tc>
        <w:tc>
          <w:tcPr>
            <w:tcW w:type="dxa" w:w="1800"/>
            <w:shd w:fill="F7F5F0" w:val="clear"/>
            <w:tcMar>
              <w:top w:type="dxa" w:w="90"/>
              <w:left w:type="dxa" w:w="120"/>
              <w:bottom w:type="dxa" w:w="90"/>
              <w:right w:type="dxa" w:w="120"/>
            </w:tcMar>
          </w:tcPr>
          <w:p>
            <w:r>
              <w:rPr>
                <w:b w:val="false"/>
                <w:bCs w:val="false"/>
                <w:color w:val="1A1A1A"/>
                <w:sz w:val="18"/>
                <w:szCs w:val="18"/>
              </w:rPr>
              <w:t xml:space="preserve">3,711,486 B</w:t>
            </w:r>
          </w:p>
        </w:tc>
        <w:tc>
          <w:tcPr>
            <w:tcW w:type="dxa" w:w="1600"/>
            <w:shd w:fill="F7F5F0" w:val="clear"/>
            <w:tcMar>
              <w:top w:type="dxa" w:w="90"/>
              <w:left w:type="dxa" w:w="120"/>
              <w:bottom w:type="dxa" w:w="90"/>
              <w:right w:type="dxa" w:w="120"/>
            </w:tcMar>
          </w:tcPr>
          <w:p>
            <w:r>
              <w:rPr>
                <w:b w:val="false"/>
                <w:bCs w:val="false"/>
                <w:color w:val="1A1A1A"/>
                <w:sz w:val="18"/>
                <w:szCs w:val="18"/>
              </w:rPr>
              <w:t xml:space="preserve">No — 1.7768</w:t>
            </w:r>
          </w:p>
        </w:tc>
      </w:tr>
      <w:tr>
        <w:tc>
          <w:tcPr>
            <w:tcW w:type="dxa" w:w="900"/>
            <w:tcMar>
              <w:top w:type="dxa" w:w="90"/>
              <w:left w:type="dxa" w:w="120"/>
              <w:bottom w:type="dxa" w:w="90"/>
              <w:right w:type="dxa" w:w="120"/>
            </w:tcMar>
          </w:tcPr>
          <w:p>
            <w:r>
              <w:rPr>
                <w:b w:val="false"/>
                <w:bCs w:val="false"/>
                <w:color w:val="1A1A1A"/>
                <w:sz w:val="18"/>
                <w:szCs w:val="18"/>
              </w:rPr>
              <w:t xml:space="preserve">c3</w:t>
            </w:r>
          </w:p>
        </w:tc>
        <w:tc>
          <w:tcPr>
            <w:tcW w:type="dxa" w:w="3360"/>
            <w:tcMar>
              <w:top w:type="dxa" w:w="90"/>
              <w:left w:type="dxa" w:w="120"/>
              <w:bottom w:type="dxa" w:w="90"/>
              <w:right w:type="dxa" w:w="120"/>
            </w:tcMar>
          </w:tcPr>
          <w:p>
            <w:r>
              <w:rPr>
                <w:b w:val="false"/>
                <w:bCs w:val="false"/>
                <w:color w:val="1A1A1A"/>
                <w:sz w:val="18"/>
                <w:szCs w:val="18"/>
              </w:rPr>
              <w:t xml:space="preserve">YOUR EXPERIENCE COUNTS</w:t>
            </w:r>
          </w:p>
        </w:tc>
        <w:tc>
          <w:tcPr>
            <w:tcW w:type="dxa" w:w="1700"/>
            <w:tcMar>
              <w:top w:type="dxa" w:w="90"/>
              <w:left w:type="dxa" w:w="120"/>
              <w:bottom w:type="dxa" w:w="90"/>
              <w:right w:type="dxa" w:w="120"/>
            </w:tcMar>
          </w:tcPr>
          <w:p>
            <w:r>
              <w:rPr>
                <w:b w:val="false"/>
                <w:bCs w:val="false"/>
                <w:color w:val="1A1A1A"/>
                <w:sz w:val="18"/>
                <w:szCs w:val="18"/>
              </w:rPr>
              <w:t xml:space="preserve">1672 × 941</w:t>
            </w:r>
          </w:p>
        </w:tc>
        <w:tc>
          <w:tcPr>
            <w:tcW w:type="dxa" w:w="1800"/>
            <w:tcMar>
              <w:top w:type="dxa" w:w="90"/>
              <w:left w:type="dxa" w:w="120"/>
              <w:bottom w:type="dxa" w:w="90"/>
              <w:right w:type="dxa" w:w="120"/>
            </w:tcMar>
          </w:tcPr>
          <w:p>
            <w:r>
              <w:rPr>
                <w:b w:val="false"/>
                <w:bCs w:val="false"/>
                <w:color w:val="1A1A1A"/>
                <w:sz w:val="18"/>
                <w:szCs w:val="18"/>
              </w:rPr>
              <w:t xml:space="preserve">3,154,622 B</w:t>
            </w:r>
          </w:p>
        </w:tc>
        <w:tc>
          <w:tcPr>
            <w:tcW w:type="dxa" w:w="1600"/>
            <w:tcMar>
              <w:top w:type="dxa" w:w="90"/>
              <w:left w:type="dxa" w:w="120"/>
              <w:bottom w:type="dxa" w:w="90"/>
              <w:right w:type="dxa" w:w="120"/>
            </w:tcMar>
          </w:tcPr>
          <w:p>
            <w:r>
              <w:rPr>
                <w:b w:val="false"/>
                <w:bCs w:val="false"/>
                <w:color w:val="1A1A1A"/>
                <w:sz w:val="18"/>
                <w:szCs w:val="18"/>
              </w:rPr>
              <w:t xml:space="preserve">No — 1.7768</w:t>
            </w:r>
          </w:p>
        </w:tc>
      </w:tr>
      <w:tr>
        <w:tc>
          <w:tcPr>
            <w:tcW w:type="dxa" w:w="900"/>
            <w:shd w:fill="F7F5F0" w:val="clear"/>
            <w:tcMar>
              <w:top w:type="dxa" w:w="90"/>
              <w:left w:type="dxa" w:w="120"/>
              <w:bottom w:type="dxa" w:w="90"/>
              <w:right w:type="dxa" w:w="120"/>
            </w:tcMar>
          </w:tcPr>
          <w:p>
            <w:r>
              <w:rPr>
                <w:b w:val="false"/>
                <w:bCs w:val="false"/>
                <w:color w:val="1A1A1A"/>
                <w:sz w:val="18"/>
                <w:szCs w:val="18"/>
              </w:rPr>
              <w:t xml:space="preserve">c4</w:t>
            </w:r>
          </w:p>
        </w:tc>
        <w:tc>
          <w:tcPr>
            <w:tcW w:type="dxa" w:w="3360"/>
            <w:shd w:fill="F7F5F0" w:val="clear"/>
            <w:tcMar>
              <w:top w:type="dxa" w:w="90"/>
              <w:left w:type="dxa" w:w="120"/>
              <w:bottom w:type="dxa" w:w="90"/>
              <w:right w:type="dxa" w:w="120"/>
            </w:tcMar>
          </w:tcPr>
          <w:p>
            <w:r>
              <w:rPr>
                <w:b w:val="false"/>
                <w:bCs w:val="false"/>
                <w:color w:val="1A1A1A"/>
                <w:sz w:val="18"/>
                <w:szCs w:val="18"/>
              </w:rPr>
              <w:t xml:space="preserve">YOUR SKILLS ARE STALLING</w:t>
            </w:r>
          </w:p>
        </w:tc>
        <w:tc>
          <w:tcPr>
            <w:tcW w:type="dxa" w:w="1700"/>
            <w:shd w:fill="F7F5F0" w:val="clear"/>
            <w:tcMar>
              <w:top w:type="dxa" w:w="90"/>
              <w:left w:type="dxa" w:w="120"/>
              <w:bottom w:type="dxa" w:w="90"/>
              <w:right w:type="dxa" w:w="120"/>
            </w:tcMar>
          </w:tcPr>
          <w:p>
            <w:r>
              <w:rPr>
                <w:b w:val="false"/>
                <w:bCs w:val="false"/>
                <w:color w:val="1A1A1A"/>
                <w:sz w:val="18"/>
                <w:szCs w:val="18"/>
              </w:rPr>
              <w:t xml:space="preserve">1672 × 941</w:t>
            </w:r>
          </w:p>
        </w:tc>
        <w:tc>
          <w:tcPr>
            <w:tcW w:type="dxa" w:w="1800"/>
            <w:shd w:fill="F7F5F0" w:val="clear"/>
            <w:tcMar>
              <w:top w:type="dxa" w:w="90"/>
              <w:left w:type="dxa" w:w="120"/>
              <w:bottom w:type="dxa" w:w="90"/>
              <w:right w:type="dxa" w:w="120"/>
            </w:tcMar>
          </w:tcPr>
          <w:p>
            <w:r>
              <w:rPr>
                <w:b w:val="false"/>
                <w:bCs w:val="false"/>
                <w:color w:val="1A1A1A"/>
                <w:sz w:val="18"/>
                <w:szCs w:val="18"/>
              </w:rPr>
              <w:t xml:space="preserve">3,146,999 B</w:t>
            </w:r>
          </w:p>
        </w:tc>
        <w:tc>
          <w:tcPr>
            <w:tcW w:type="dxa" w:w="1600"/>
            <w:shd w:fill="F7F5F0" w:val="clear"/>
            <w:tcMar>
              <w:top w:type="dxa" w:w="90"/>
              <w:left w:type="dxa" w:w="120"/>
              <w:bottom w:type="dxa" w:w="90"/>
              <w:right w:type="dxa" w:w="120"/>
            </w:tcMar>
          </w:tcPr>
          <w:p>
            <w:r>
              <w:rPr>
                <w:b w:val="false"/>
                <w:bCs w:val="false"/>
                <w:color w:val="1A1A1A"/>
                <w:sz w:val="18"/>
                <w:szCs w:val="18"/>
              </w:rPr>
              <w:t xml:space="preserve">No — 1.7768</w:t>
            </w:r>
          </w:p>
        </w:tc>
      </w:tr>
      <w:tr>
        <w:tc>
          <w:tcPr>
            <w:tcW w:type="dxa" w:w="900"/>
            <w:tcMar>
              <w:top w:type="dxa" w:w="90"/>
              <w:left w:type="dxa" w:w="120"/>
              <w:bottom w:type="dxa" w:w="90"/>
              <w:right w:type="dxa" w:w="120"/>
            </w:tcMar>
          </w:tcPr>
          <w:p>
            <w:r>
              <w:rPr>
                <w:b w:val="false"/>
                <w:bCs w:val="false"/>
                <w:color w:val="1A1A1A"/>
                <w:sz w:val="18"/>
                <w:szCs w:val="18"/>
              </w:rPr>
              <w:t xml:space="preserve">sheet</w:t>
            </w:r>
          </w:p>
        </w:tc>
        <w:tc>
          <w:tcPr>
            <w:tcW w:type="dxa" w:w="3360"/>
            <w:tcMar>
              <w:top w:type="dxa" w:w="90"/>
              <w:left w:type="dxa" w:w="120"/>
              <w:bottom w:type="dxa" w:w="90"/>
              <w:right w:type="dxa" w:w="120"/>
            </w:tcMar>
          </w:tcPr>
          <w:p>
            <w:r>
              <w:rPr>
                <w:b w:val="false"/>
                <w:bCs w:val="false"/>
                <w:color w:val="1A1A1A"/>
                <w:sz w:val="18"/>
                <w:szCs w:val="18"/>
              </w:rPr>
              <w:t xml:space="preserve">contact sheet, panels 1A/1B/1C/2/3</w:t>
            </w:r>
          </w:p>
        </w:tc>
        <w:tc>
          <w:tcPr>
            <w:tcW w:type="dxa" w:w="1700"/>
            <w:tcMar>
              <w:top w:type="dxa" w:w="90"/>
              <w:left w:type="dxa" w:w="120"/>
              <w:bottom w:type="dxa" w:w="90"/>
              <w:right w:type="dxa" w:w="120"/>
            </w:tcMar>
          </w:tcPr>
          <w:p>
            <w:r>
              <w:rPr>
                <w:b w:val="false"/>
                <w:bCs w:val="false"/>
                <w:color w:val="1A1A1A"/>
                <w:sz w:val="18"/>
                <w:szCs w:val="18"/>
              </w:rPr>
              <w:t xml:space="preserve">1536 × 1024</w:t>
            </w:r>
          </w:p>
        </w:tc>
        <w:tc>
          <w:tcPr>
            <w:tcW w:type="dxa" w:w="1800"/>
            <w:tcMar>
              <w:top w:type="dxa" w:w="90"/>
              <w:left w:type="dxa" w:w="120"/>
              <w:bottom w:type="dxa" w:w="90"/>
              <w:right w:type="dxa" w:w="120"/>
            </w:tcMar>
          </w:tcPr>
          <w:p>
            <w:r>
              <w:rPr>
                <w:b w:val="false"/>
                <w:bCs w:val="false"/>
                <w:color w:val="1A1A1A"/>
                <w:sz w:val="18"/>
                <w:szCs w:val="18"/>
              </w:rPr>
              <w:t xml:space="preserve">2,242,910 B</w:t>
            </w:r>
          </w:p>
        </w:tc>
        <w:tc>
          <w:tcPr>
            <w:tcW w:type="dxa" w:w="1600"/>
            <w:tcMar>
              <w:top w:type="dxa" w:w="90"/>
              <w:left w:type="dxa" w:w="120"/>
              <w:bottom w:type="dxa" w:w="90"/>
              <w:right w:type="dxa" w:w="120"/>
            </w:tcMar>
          </w:tcPr>
          <w:p>
            <w:r>
              <w:rPr>
                <w:b w:val="false"/>
                <w:bCs w:val="false"/>
                <w:color w:val="1A1A1A"/>
                <w:sz w:val="18"/>
                <w:szCs w:val="18"/>
              </w:rPr>
              <w:t xml:space="preserve">n/a</w:t>
            </w:r>
          </w:p>
        </w:tc>
      </w:tr>
    </w:tbl>
    <w:p>
      <w:pPr>
        <w:spacing w:after="80" w:before="120"/>
        <w:jc w:val="center"/>
      </w:pPr>
      <w:r>
        <w:drawing>
          <wp:inline distT="0" distB="0" distL="0" distR="0">
            <wp:extent cx="4381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86025"/>
                    </a:xfrm>
                    <a:prstGeom prst="rect">
                      <a:avLst/>
                    </a:prstGeom>
                  </pic:spPr>
                </pic:pic>
              </a:graphicData>
            </a:graphic>
          </wp:inline>
        </w:drawing>
      </w:r>
    </w:p>
    <w:p>
      <w:pPr>
        <w:spacing w:after="260"/>
        <w:jc w:val="center"/>
      </w:pPr>
      <w:r>
        <w:rPr>
          <w:i/>
          <w:iCs/>
          <w:color w:val="5A6478"/>
          <w:sz w:val="17"/>
          <w:szCs w:val="17"/>
        </w:rPr>
        <w:t xml:space="preserve">The four supplied candidates, as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346" w:sz="4"/>
              <w:left w:val="single" w:color="0F2346" w:sz="18"/>
              <w:bottom w:val="single" w:color="0F2346" w:sz="4"/>
              <w:right w:val="single" w:color="0F2346" w:sz="4"/>
            </w:tcBorders>
            <w:shd w:fill="F2F5F9" w:val="clear"/>
            <w:tcMar>
              <w:top w:type="dxa" w:w="170"/>
              <w:left w:type="dxa" w:w="200"/>
              <w:bottom w:type="dxa" w:w="170"/>
              <w:right w:type="dxa" w:w="200"/>
            </w:tcMar>
          </w:tcPr>
          <w:p>
            <w:pPr>
              <w:spacing w:after="90"/>
            </w:pPr>
            <w:r>
              <w:rPr>
                <w:b/>
                <w:bCs/>
                <w:color w:val="0F2346"/>
                <w:sz w:val="22"/>
                <w:szCs w:val="22"/>
              </w:rPr>
              <w:t xml:space="preserve">COMPETING CANDIDATES — NOT CHOSEN SILENTLY</w:t>
            </w:r>
          </w:p>
          <w:p>
            <w:pPr>
              <w:spacing w:after="70"/>
            </w:pPr>
            <w:r>
              <w:rPr>
                <w:color w:val="1A1A1A"/>
                <w:sz w:val="20"/>
                <w:szCs w:val="20"/>
              </w:rPr>
              <w:t xml:space="preserve">Video 1 has three competing sets of words across five files: DON’T START FROM ZERO (c2, sheet 1A),</w:t>
            </w:r>
          </w:p>
          <w:p>
            <w:pPr>
              <w:spacing w:after="70"/>
            </w:pPr>
            <w:r>
              <w:rPr>
                <w:color w:val="1A1A1A"/>
                <w:sz w:val="20"/>
                <w:szCs w:val="20"/>
              </w:rPr>
              <w:t xml:space="preserve">YOUR EXPERIENCE COUNTS (c3, sheet 1B), WHAT STILL TRAVELS? (c1, sheet 1C). Only the first matches your lock.</w:t>
            </w:r>
          </w:p>
          <w:p>
            <w:pPr>
              <w:spacing w:after="70"/>
            </w:pPr>
            <w:r>
              <w:rPr>
                <w:color w:val="1A1A1A"/>
                <w:sz w:val="20"/>
                <w:szCs w:val="20"/>
              </w:rPr>
              <w:t xml:space="preserve">Video 2 has two competing treatments: c4 (wine outfit, briefcase blocks) and sheet panel 2 (caramel, desk pose).</w:t>
            </w:r>
          </w:p>
          <w:p>
            <w:pPr>
              <w:spacing w:after="70"/>
            </w:pPr>
            <w:r>
              <w:rPr>
                <w:color w:val="1A1A1A"/>
                <w:sz w:val="20"/>
                <w:szCs w:val="20"/>
              </w:rPr>
              <w:t xml:space="preserve">No project documentation identifies any of them as approved, because none is documented at all. The supplied</w:t>
            </w:r>
          </w:p>
          <w:p>
            <w:pPr>
              <w:spacing w:after="70"/>
            </w:pPr>
            <w:r>
              <w:rPr>
                <w:color w:val="1A1A1A"/>
                <w:sz w:val="20"/>
                <w:szCs w:val="20"/>
              </w:rPr>
              <w:t xml:space="preserve">sheet’s own manifest describes a thumbs_v1.0/ folder that does not exist in this repository.</w:t>
            </w:r>
          </w:p>
        </w:tc>
      </w:tr>
    </w:tbl>
    <w:p>
      <w:r>
        <w:br w:type="page"/>
      </w:r>
    </w:p>
    <w:p>
      <w:pPr>
        <w:pStyle w:val="Heading1"/>
        <w:spacing w:after="150" w:before="340"/>
      </w:pPr>
      <w:r>
        <w:rPr>
          <w:b/>
          <w:bCs/>
          <w:color w:val="0F2346"/>
          <w:sz w:val="30"/>
          <w:szCs w:val="30"/>
        </w:rPr>
        <w:t xml:space="preserve">3.  The blocking finding</w:t>
      </w:r>
    </w:p>
    <w:p>
      <w:pPr>
        <w:pStyle w:val="Heading2"/>
        <w:spacing w:after="110" w:before="250"/>
      </w:pPr>
      <w:r>
        <w:rPr>
          <w:b/>
          <w:bCs/>
          <w:color w:val="0F2346"/>
          <w:sz w:val="24"/>
          <w:szCs w:val="24"/>
        </w:rPr>
        <w:t xml:space="preserve">The only real photographs available</w:t>
      </w:r>
    </w:p>
    <w:p>
      <w:pPr>
        <w:spacing w:after="160"/>
      </w:pPr>
      <w:r>
        <w:rPr>
          <w:color w:val="1A1A1A"/>
          <w:sz w:val="21"/>
          <w:szCs w:val="21"/>
        </w:rPr>
        <w:t xml:space="preserve">Four images in total: three in the repository, plus the approved Video 3 portrait.</w:t>
      </w:r>
    </w:p>
    <w:p>
      <w:pPr>
        <w:spacing w:after="80" w:before="120"/>
        <w:jc w:val="center"/>
      </w:pPr>
      <w:r>
        <w:drawing>
          <wp:inline distT="0" distB="0" distL="0" distR="0">
            <wp:extent cx="44767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143000"/>
                    </a:xfrm>
                    <a:prstGeom prst="rect">
                      <a:avLst/>
                    </a:prstGeom>
                  </pic:spPr>
                </pic:pic>
              </a:graphicData>
            </a:graphic>
          </wp:inline>
        </w:drawing>
      </w:r>
    </w:p>
    <w:p>
      <w:pPr>
        <w:spacing w:after="260"/>
        <w:jc w:val="center"/>
      </w:pPr>
      <w:r>
        <w:rPr>
          <w:i/>
          <w:iCs/>
          <w:color w:val="5A6478"/>
          <w:sz w:val="17"/>
          <w:szCs w:val="17"/>
        </w:rPr>
        <w:t xml:space="preserve">photo-headshot-green.png  ·  photo-headshot-cream.png  ·  photo-portrait-wine.png  ·  a55ff6e1…B5.png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6E48" w:sz="4"/>
              <w:left w:val="single" w:color="186E48" w:sz="18"/>
              <w:bottom w:val="single" w:color="186E48" w:sz="4"/>
              <w:right w:val="single" w:color="186E48" w:sz="4"/>
            </w:tcBorders>
            <w:shd w:fill="EDF5F0" w:val="clear"/>
            <w:tcMar>
              <w:top w:type="dxa" w:w="170"/>
              <w:left w:type="dxa" w:w="200"/>
              <w:bottom w:type="dxa" w:w="170"/>
              <w:right w:type="dxa" w:w="200"/>
            </w:tcMar>
          </w:tcPr>
          <w:p>
            <w:pPr>
              <w:spacing w:after="90"/>
            </w:pPr>
            <w:r>
              <w:rPr>
                <w:b/>
                <w:bCs/>
                <w:color w:val="186E48"/>
                <w:sz w:val="22"/>
                <w:szCs w:val="22"/>
              </w:rPr>
              <w:t xml:space="preserve">NO PURPLE-OUTFIT PHOTOGRAPH AND NO GREEN-SHIRT PHOTOGRAPH EXISTS</w:t>
            </w:r>
          </w:p>
          <w:p>
            <w:pPr>
              <w:spacing w:after="70"/>
            </w:pPr>
            <w:r>
              <w:rPr>
                <w:color w:val="1A1A1A"/>
                <w:sz w:val="20"/>
                <w:szCs w:val="20"/>
              </w:rPr>
              <w:t xml:space="preserve">“Green” in the asset name refers to the BACKDROP. In all three repository photographs she wears the same wine top.</w:t>
            </w:r>
          </w:p>
          <w:p>
            <w:pPr>
              <w:spacing w:after="70"/>
            </w:pPr>
            <w:r>
              <w:rPr>
                <w:color w:val="1A1A1A"/>
                <w:sz w:val="20"/>
                <w:szCs w:val="20"/>
              </w:rPr>
              <w:t xml:space="preserve">The expected visual story for Video 1 asks for a real earlier purple-outfit photograph and a real earlier</w:t>
            </w:r>
          </w:p>
          <w:p>
            <w:pPr>
              <w:spacing w:after="70"/>
            </w:pPr>
            <w:r>
              <w:rPr>
                <w:color w:val="1A1A1A"/>
                <w:sz w:val="20"/>
                <w:szCs w:val="20"/>
              </w:rPr>
              <w:t xml:space="preserve">green-shirt photograph. Those photographs do not exist, and something generated them to fill the gap.</w:t>
            </w:r>
          </w:p>
        </w:tc>
      </w:tr>
    </w:tbl>
    <w:p>
      <w:pPr>
        <w:pStyle w:val="Heading2"/>
        <w:spacing w:after="110" w:before="250"/>
      </w:pPr>
      <w:r>
        <w:rPr>
          <w:b/>
          <w:bCs/>
          <w:color w:val="0F2346"/>
          <w:sz w:val="24"/>
          <w:szCs w:val="24"/>
        </w:rPr>
        <w:t xml:space="preserve">Evidence A — a different person, presented as her career history</w:t>
      </w:r>
    </w:p>
    <w:p>
      <w:pPr>
        <w:spacing w:after="160"/>
      </w:pPr>
      <w:r>
        <w:rPr>
          <w:color w:val="1A1A1A"/>
          <w:sz w:val="21"/>
          <w:szCs w:val="21"/>
        </w:rPr>
        <w:t xml:space="preserve">The middle polaroid in “YOUR EXPERIENCE COUNTS” shows a woman in a black business suit with different facial structure and different hair. It is not Temidayo.</w:t>
      </w:r>
    </w:p>
    <w:p>
      <w:pPr>
        <w:spacing w:after="80" w:before="120"/>
        <w:jc w:val="center"/>
      </w:pPr>
      <w:r>
        <w:drawing>
          <wp:inline distT="0" distB="0" distL="0" distR="0">
            <wp:extent cx="3619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571750"/>
                    </a:xfrm>
                    <a:prstGeom prst="rect">
                      <a:avLst/>
                    </a:prstGeom>
                  </pic:spPr>
                </pic:pic>
              </a:graphicData>
            </a:graphic>
          </wp:inline>
        </w:drawing>
      </w:r>
    </w:p>
    <w:p>
      <w:pPr>
        <w:pStyle w:val="Heading2"/>
        <w:spacing w:after="110" w:before="250"/>
      </w:pPr>
      <w:r>
        <w:rPr>
          <w:b/>
          <w:bCs/>
          <w:color w:val="0F2346"/>
          <w:sz w:val="24"/>
          <w:szCs w:val="24"/>
        </w:rPr>
        <w:t xml:space="preserve">Evidence B — a pose and setting that never existed</w:t>
      </w:r>
    </w:p>
    <w:p>
      <w:pPr>
        <w:spacing w:after="160"/>
      </w:pPr>
      <w:r>
        <w:rPr>
          <w:color w:val="1A1A1A"/>
          <w:sz w:val="21"/>
          <w:szCs w:val="21"/>
        </w:rPr>
        <w:t xml:space="preserve">Contact-sheet panel 2 shows her in the caramel top, seated at a desk, index finger to her temple, with a full office behind her. The real caramel photograph is a plain studio headshot against a seamless backdrop with her hands out of frame. No such photograph was ever supplied.</w:t>
      </w:r>
    </w:p>
    <w:p>
      <w:pPr>
        <w:spacing w:after="80" w:before="120"/>
        <w:jc w:val="center"/>
      </w:pPr>
      <w:r>
        <w:drawing>
          <wp:inline distT="0" distB="0" distL="0" distR="0">
            <wp:extent cx="2857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619375"/>
                    </a:xfrm>
                    <a:prstGeom prst="rect">
                      <a:avLst/>
                    </a:prstGeom>
                  </pic:spPr>
                </pic:pic>
              </a:graphicData>
            </a:graphic>
          </wp:inline>
        </w:drawing>
      </w:r>
    </w:p>
    <w:p>
      <w:r>
        <w:br w:type="page"/>
      </w:r>
    </w:p>
    <w:p>
      <w:pPr>
        <w:pStyle w:val="Heading2"/>
        <w:spacing w:after="110" w:before="250"/>
      </w:pPr>
      <w:r>
        <w:rPr>
          <w:b/>
          <w:bCs/>
          <w:color w:val="0F2346"/>
          <w:sz w:val="24"/>
          <w:szCs w:val="24"/>
        </w:rPr>
        <w:t xml:space="preserve">Evidence C — pseudo-text on the props</w:t>
      </w:r>
    </w:p>
    <w:p>
      <w:pPr>
        <w:spacing w:after="160"/>
      </w:pPr>
      <w:r>
        <w:rPr>
          <w:color w:val="1A1A1A"/>
          <w:sz w:val="21"/>
          <w:szCs w:val="21"/>
        </w:rPr>
        <w:t xml:space="preserve">Magnified eight times from that same panel. The sticky notes carry letter-shaped marks that spell nothing in any language. This is a signature of generative image synthesis; real photographs of real sticky notes do not produce it.</w:t>
      </w:r>
    </w:p>
    <w:p>
      <w:pPr>
        <w:spacing w:after="80" w:before="120"/>
        <w:jc w:val="center"/>
      </w:pPr>
      <w:r>
        <w:drawing>
          <wp:inline distT="0" distB="0" distL="0" distR="0">
            <wp:extent cx="4000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86075"/>
                    </a:xfrm>
                    <a:prstGeom prst="rect">
                      <a:avLst/>
                    </a:prstGeom>
                  </pic:spPr>
                </pic:pic>
              </a:graphicData>
            </a:graphic>
          </wp:inline>
        </w:drawing>
      </w:r>
    </w:p>
    <w:p>
      <w:pPr>
        <w:pStyle w:val="Heading2"/>
        <w:spacing w:after="110" w:before="250"/>
      </w:pPr>
      <w:r>
        <w:rPr>
          <w:b/>
          <w:bCs/>
          <w:color w:val="0F2346"/>
          <w:sz w:val="24"/>
          <w:szCs w:val="24"/>
        </w:rPr>
        <w:t xml:space="preserve">Evidence D — garments with no photographic source</w:t>
      </w:r>
    </w:p>
    <w:p>
      <w:pPr>
        <w:spacing w:after="160"/>
      </w:pPr>
      <w:r>
        <w:rPr>
          <w:color w:val="1A1A1A"/>
          <w:sz w:val="21"/>
          <w:szCs w:val="21"/>
        </w:rPr>
        <w:t xml:space="preserve">Panel 1A shows insets of a purple suit and a green shirt. Neither garment appears in any photograph supplied at any point in this project.</w:t>
      </w:r>
    </w:p>
    <w:p>
      <w:pPr>
        <w:spacing w:after="80" w:before="120"/>
        <w:jc w:val="center"/>
      </w:pPr>
      <w:r>
        <w:drawing>
          <wp:inline distT="0" distB="0" distL="0" distR="0">
            <wp:extent cx="2476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31527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2A1E" w:sz="4"/>
              <w:left w:val="single" w:color="B02A1E" w:sz="18"/>
              <w:bottom w:val="single" w:color="B02A1E" w:sz="4"/>
              <w:right w:val="single" w:color="B02A1E" w:sz="4"/>
            </w:tcBorders>
            <w:shd w:fill="FDEEEC" w:val="clear"/>
            <w:tcMar>
              <w:top w:type="dxa" w:w="170"/>
              <w:left w:type="dxa" w:w="200"/>
              <w:bottom w:type="dxa" w:w="170"/>
              <w:right w:type="dxa" w:w="200"/>
            </w:tcMar>
          </w:tcPr>
          <w:p>
            <w:pPr>
              <w:spacing w:after="90"/>
            </w:pPr>
            <w:r>
              <w:rPr>
                <w:b/>
                <w:bCs/>
                <w:color w:val="B02A1E"/>
                <w:sz w:val="22"/>
                <w:szCs w:val="22"/>
              </w:rPr>
              <w:t xml:space="preserve">THE SUPPLIED CONTACT SHEET CARRIES A FALSE ASSURANCE</w:t>
            </w:r>
          </w:p>
          <w:p>
            <w:pPr>
              <w:spacing w:after="70"/>
            </w:pPr>
            <w:r>
              <w:rPr>
                <w:color w:val="1A1A1A"/>
                <w:sz w:val="20"/>
                <w:szCs w:val="20"/>
              </w:rPr>
              <w:t xml:space="preserve">Its footer reads: “No part of Temidayo’s appearance was generated or altered. All thumbnails use</w:t>
            </w:r>
          </w:p>
          <w:p>
            <w:pPr>
              <w:spacing w:after="70"/>
            </w:pPr>
            <w:r>
              <w:rPr>
                <w:color w:val="1A1A1A"/>
                <w:sz w:val="20"/>
                <w:szCs w:val="20"/>
              </w:rPr>
              <w:t xml:space="preserve">original photographs only.”  Items A to D contradict that claim directly.</w:t>
            </w:r>
          </w:p>
          <w:p>
            <w:pPr>
              <w:spacing w:after="70"/>
            </w:pPr>
            <w:r>
              <w:rPr>
                <w:color w:val="1A1A1A"/>
                <w:sz w:val="20"/>
                <w:szCs w:val="20"/>
              </w:rPr>
              <w:t xml:space="preserve">This is flagged as a finding in its own right, because it is the part most likely to cause harm if trusted.</w:t>
            </w:r>
          </w:p>
        </w:tc>
      </w:tr>
    </w:tbl>
    <w:p>
      <w:r>
        <w:br w:type="page"/>
      </w:r>
    </w:p>
    <w:p>
      <w:pPr>
        <w:pStyle w:val="Heading1"/>
        <w:spacing w:after="150" w:before="340"/>
      </w:pPr>
      <w:r>
        <w:rPr>
          <w:b/>
          <w:bCs/>
          <w:color w:val="0F2346"/>
          <w:sz w:val="30"/>
          <w:szCs w:val="30"/>
        </w:rPr>
        <w:t xml:space="preserve">4.  Consistency audit</w:t>
      </w:r>
    </w:p>
    <w:p>
      <w:pPr>
        <w:spacing w:after="160"/>
      </w:pPr>
      <w:r>
        <w:rPr>
          <w:color w:val="1A1A1A"/>
          <w:sz w:val="21"/>
          <w:szCs w:val="21"/>
        </w:rPr>
        <w:t xml:space="preserve">Steps 2 to 4 of the brief asked for a three-video launch contact sheet and a full cohesion grading. Two of the three thumbnails do not exist in publishable form. Building that sheet would mean either inventing Video 1 and Video 2 thumbnails or presenting synthetic imagery as approved launch artwork. I did neither.</w:t>
      </w:r>
    </w:p>
    <w:p>
      <w:pPr>
        <w:spacing w:after="160"/>
      </w:pPr>
      <w:r>
        <w:rPr>
          <w:color w:val="1A1A1A"/>
          <w:sz w:val="21"/>
          <w:szCs w:val="21"/>
        </w:rPr>
        <w:t xml:space="preserve">Grading imagery that fails the threshold test — real photographs only — would lend it a legitimacy it has not earned. These are the rows that can be filled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20"/>
        <w:gridCol w:w="1720"/>
        <w:gridCol w:w="1200"/>
        <w:gridCol w:w="1000"/>
        <w:gridCol w:w="1820"/>
      </w:tblGrid>
      <w:tr>
        <w:trPr>
          <w:tblHeader/>
        </w:trPr>
        <w:tc>
          <w:tcPr>
            <w:tcW w:type="dxa" w:w="2000"/>
            <w:shd w:fill="0F2346" w:val="clear"/>
            <w:tcMar>
              <w:top w:type="dxa" w:w="90"/>
              <w:left w:type="dxa" w:w="120"/>
              <w:bottom w:type="dxa" w:w="90"/>
              <w:right w:type="dxa" w:w="120"/>
            </w:tcMar>
          </w:tcPr>
          <w:p>
            <w:r>
              <w:rPr>
                <w:b/>
                <w:bCs/>
                <w:color w:val="FFFFFF"/>
                <w:sz w:val="18"/>
                <w:szCs w:val="18"/>
              </w:rPr>
              <w:t xml:space="preserve">Attribute</w:t>
            </w:r>
          </w:p>
        </w:tc>
        <w:tc>
          <w:tcPr>
            <w:tcW w:type="dxa" w:w="1620"/>
            <w:shd w:fill="0F2346" w:val="clear"/>
            <w:tcMar>
              <w:top w:type="dxa" w:w="90"/>
              <w:left w:type="dxa" w:w="120"/>
              <w:bottom w:type="dxa" w:w="90"/>
              <w:right w:type="dxa" w:w="120"/>
            </w:tcMar>
          </w:tcPr>
          <w:p>
            <w:r>
              <w:rPr>
                <w:b/>
                <w:bCs/>
                <w:color w:val="FFFFFF"/>
                <w:sz w:val="18"/>
                <w:szCs w:val="18"/>
              </w:rPr>
              <w:t xml:space="preserve">Video 1</w:t>
            </w:r>
          </w:p>
        </w:tc>
        <w:tc>
          <w:tcPr>
            <w:tcW w:type="dxa" w:w="1720"/>
            <w:shd w:fill="0F2346" w:val="clear"/>
            <w:tcMar>
              <w:top w:type="dxa" w:w="90"/>
              <w:left w:type="dxa" w:w="120"/>
              <w:bottom w:type="dxa" w:w="90"/>
              <w:right w:type="dxa" w:w="120"/>
            </w:tcMar>
          </w:tcPr>
          <w:p>
            <w:r>
              <w:rPr>
                <w:b/>
                <w:bCs/>
                <w:color w:val="FFFFFF"/>
                <w:sz w:val="18"/>
                <w:szCs w:val="18"/>
              </w:rPr>
              <w:t xml:space="preserve">Video 2</w:t>
            </w:r>
          </w:p>
        </w:tc>
        <w:tc>
          <w:tcPr>
            <w:tcW w:type="dxa" w:w="1200"/>
            <w:shd w:fill="0F2346" w:val="clear"/>
            <w:tcMar>
              <w:top w:type="dxa" w:w="90"/>
              <w:left w:type="dxa" w:w="120"/>
              <w:bottom w:type="dxa" w:w="90"/>
              <w:right w:type="dxa" w:w="120"/>
            </w:tcMar>
          </w:tcPr>
          <w:p>
            <w:r>
              <w:rPr>
                <w:b/>
                <w:bCs/>
                <w:color w:val="FFFFFF"/>
                <w:sz w:val="18"/>
                <w:szCs w:val="18"/>
              </w:rPr>
              <w:t xml:space="preserve">Video 3</w:t>
            </w:r>
          </w:p>
        </w:tc>
        <w:tc>
          <w:tcPr>
            <w:tcW w:type="dxa" w:w="1000"/>
            <w:shd w:fill="0F2346" w:val="clear"/>
            <w:tcMar>
              <w:top w:type="dxa" w:w="90"/>
              <w:left w:type="dxa" w:w="120"/>
              <w:bottom w:type="dxa" w:w="90"/>
              <w:right w:type="dxa" w:w="120"/>
            </w:tcMar>
          </w:tcPr>
          <w:p>
            <w:r>
              <w:rPr>
                <w:b/>
                <w:bCs/>
                <w:color w:val="FFFFFF"/>
                <w:sz w:val="18"/>
                <w:szCs w:val="18"/>
              </w:rPr>
              <w:t xml:space="preserve">Consistent?</w:t>
            </w:r>
          </w:p>
        </w:tc>
        <w:tc>
          <w:tcPr>
            <w:tcW w:type="dxa" w:w="1820"/>
            <w:shd w:fill="0F2346" w:val="clear"/>
            <w:tcMar>
              <w:top w:type="dxa" w:w="90"/>
              <w:left w:type="dxa" w:w="120"/>
              <w:bottom w:type="dxa" w:w="90"/>
              <w:right w:type="dxa" w:w="120"/>
            </w:tcMar>
          </w:tcPr>
          <w:p>
            <w:r>
              <w:rPr>
                <w:b/>
                <w:bCs/>
                <w:color w:val="FFFFFF"/>
                <w:sz w:val="18"/>
                <w:szCs w:val="18"/>
              </w:rPr>
              <w:t xml:space="preserve">Action needed</w:t>
            </w:r>
          </w:p>
        </w:tc>
      </w:tr>
      <w:tr>
        <w:tc>
          <w:tcPr>
            <w:tcW w:type="dxa" w:w="2000"/>
            <w:tcMar>
              <w:top w:type="dxa" w:w="90"/>
              <w:left w:type="dxa" w:w="120"/>
              <w:bottom w:type="dxa" w:w="90"/>
              <w:right w:type="dxa" w:w="120"/>
            </w:tcMar>
          </w:tcPr>
          <w:p>
            <w:r>
              <w:rPr>
                <w:b w:val="false"/>
                <w:bCs w:val="false"/>
                <w:color w:val="1A1A1A"/>
                <w:sz w:val="18"/>
                <w:szCs w:val="18"/>
              </w:rPr>
              <w:t xml:space="preserve">Compliant thumbnail exists</w:t>
            </w:r>
          </w:p>
        </w:tc>
        <w:tc>
          <w:tcPr>
            <w:tcW w:type="dxa" w:w="1620"/>
            <w:tcMar>
              <w:top w:type="dxa" w:w="90"/>
              <w:left w:type="dxa" w:w="120"/>
              <w:bottom w:type="dxa" w:w="90"/>
              <w:right w:type="dxa" w:w="120"/>
            </w:tcMar>
          </w:tcPr>
          <w:p>
            <w:r>
              <w:rPr>
                <w:b w:val="false"/>
                <w:bCs w:val="false"/>
                <w:color w:val="1A1A1A"/>
                <w:sz w:val="18"/>
                <w:szCs w:val="18"/>
              </w:rPr>
              <w:t xml:space="preserve">No</w:t>
            </w:r>
          </w:p>
        </w:tc>
        <w:tc>
          <w:tcPr>
            <w:tcW w:type="dxa" w:w="1720"/>
            <w:tcMar>
              <w:top w:type="dxa" w:w="90"/>
              <w:left w:type="dxa" w:w="120"/>
              <w:bottom w:type="dxa" w:w="90"/>
              <w:right w:type="dxa" w:w="120"/>
            </w:tcMar>
          </w:tcPr>
          <w:p>
            <w:r>
              <w:rPr>
                <w:b w:val="false"/>
                <w:bCs w:val="false"/>
                <w:color w:val="1A1A1A"/>
                <w:sz w:val="18"/>
                <w:szCs w:val="18"/>
              </w:rPr>
              <w:t xml:space="preserve">No</w:t>
            </w:r>
          </w:p>
        </w:tc>
        <w:tc>
          <w:tcPr>
            <w:tcW w:type="dxa" w:w="1200"/>
            <w:tcMar>
              <w:top w:type="dxa" w:w="90"/>
              <w:left w:type="dxa" w:w="120"/>
              <w:bottom w:type="dxa" w:w="90"/>
              <w:right w:type="dxa" w:w="120"/>
            </w:tcMar>
          </w:tcPr>
          <w:p>
            <w:r>
              <w:rPr>
                <w:b w:val="false"/>
                <w:bCs w:val="false"/>
                <w:color w:val="1A1A1A"/>
                <w:sz w:val="18"/>
                <w:szCs w:val="18"/>
              </w:rPr>
              <w:t xml:space="preserve">Yes</w:t>
            </w:r>
          </w:p>
        </w:tc>
        <w:tc>
          <w:tcPr>
            <w:tcW w:type="dxa" w:w="1000"/>
            <w:tcMar>
              <w:top w:type="dxa" w:w="90"/>
              <w:left w:type="dxa" w:w="120"/>
              <w:bottom w:type="dxa" w:w="90"/>
              <w:right w:type="dxa" w:w="120"/>
            </w:tcMar>
          </w:tcPr>
          <w:p>
            <w:r>
              <w:rPr>
                <w:b w:val="false"/>
                <w:bCs w:val="false"/>
                <w:color w:val="1A1A1A"/>
                <w:sz w:val="18"/>
                <w:szCs w:val="18"/>
              </w:rPr>
              <w:t xml:space="preserve">NO</w:t>
            </w:r>
          </w:p>
        </w:tc>
        <w:tc>
          <w:tcPr>
            <w:tcW w:type="dxa" w:w="1820"/>
            <w:tcMar>
              <w:top w:type="dxa" w:w="90"/>
              <w:left w:type="dxa" w:w="120"/>
              <w:bottom w:type="dxa" w:w="90"/>
              <w:right w:type="dxa" w:w="120"/>
            </w:tcMar>
          </w:tcPr>
          <w:p>
            <w:r>
              <w:rPr>
                <w:b w:val="false"/>
                <w:bCs w:val="false"/>
                <w:color w:val="1A1A1A"/>
                <w:sz w:val="18"/>
                <w:szCs w:val="18"/>
              </w:rPr>
              <w:t xml:space="preserve">Videos 1 and 2 need original work</w:t>
            </w:r>
          </w:p>
        </w:tc>
      </w:tr>
      <w:tr>
        <w:tc>
          <w:tcPr>
            <w:tcW w:type="dxa" w:w="2000"/>
            <w:shd w:fill="F7F5F0" w:val="clear"/>
            <w:tcMar>
              <w:top w:type="dxa" w:w="90"/>
              <w:left w:type="dxa" w:w="120"/>
              <w:bottom w:type="dxa" w:w="90"/>
              <w:right w:type="dxa" w:w="120"/>
            </w:tcMar>
          </w:tcPr>
          <w:p>
            <w:r>
              <w:rPr>
                <w:b w:val="false"/>
                <w:bCs w:val="false"/>
                <w:color w:val="1A1A1A"/>
                <w:sz w:val="18"/>
                <w:szCs w:val="18"/>
              </w:rPr>
              <w:t xml:space="preserve">Real photographs only</w:t>
            </w:r>
          </w:p>
        </w:tc>
        <w:tc>
          <w:tcPr>
            <w:tcW w:type="dxa" w:w="1620"/>
            <w:shd w:fill="F7F5F0" w:val="clear"/>
            <w:tcMar>
              <w:top w:type="dxa" w:w="90"/>
              <w:left w:type="dxa" w:w="120"/>
              <w:bottom w:type="dxa" w:w="90"/>
              <w:right w:type="dxa" w:w="120"/>
            </w:tcMar>
          </w:tcPr>
          <w:p>
            <w:r>
              <w:rPr>
                <w:b w:val="false"/>
                <w:bCs w:val="false"/>
                <w:color w:val="1A1A1A"/>
                <w:sz w:val="18"/>
                <w:szCs w:val="18"/>
              </w:rPr>
              <w:t xml:space="preserve">Fails (A, D)</w:t>
            </w:r>
          </w:p>
        </w:tc>
        <w:tc>
          <w:tcPr>
            <w:tcW w:type="dxa" w:w="1720"/>
            <w:shd w:fill="F7F5F0" w:val="clear"/>
            <w:tcMar>
              <w:top w:type="dxa" w:w="90"/>
              <w:left w:type="dxa" w:w="120"/>
              <w:bottom w:type="dxa" w:w="90"/>
              <w:right w:type="dxa" w:w="120"/>
            </w:tcMar>
          </w:tcPr>
          <w:p>
            <w:r>
              <w:rPr>
                <w:b w:val="false"/>
                <w:bCs w:val="false"/>
                <w:color w:val="1A1A1A"/>
                <w:sz w:val="18"/>
                <w:szCs w:val="18"/>
              </w:rPr>
              <w:t xml:space="preserve">Fails (B, C)</w:t>
            </w:r>
          </w:p>
        </w:tc>
        <w:tc>
          <w:tcPr>
            <w:tcW w:type="dxa" w:w="1200"/>
            <w:shd w:fill="F7F5F0" w:val="clear"/>
            <w:tcMar>
              <w:top w:type="dxa" w:w="90"/>
              <w:left w:type="dxa" w:w="120"/>
              <w:bottom w:type="dxa" w:w="90"/>
              <w:right w:type="dxa" w:w="120"/>
            </w:tcMar>
          </w:tcPr>
          <w:p>
            <w:r>
              <w:rPr>
                <w:b w:val="false"/>
                <w:bCs w:val="false"/>
                <w:color w:val="1A1A1A"/>
                <w:sz w:val="18"/>
                <w:szCs w:val="18"/>
              </w:rPr>
              <w:t xml:space="preserve">Passes</w:t>
            </w:r>
          </w:p>
        </w:tc>
        <w:tc>
          <w:tcPr>
            <w:tcW w:type="dxa" w:w="1000"/>
            <w:shd w:fill="F7F5F0" w:val="clear"/>
            <w:tcMar>
              <w:top w:type="dxa" w:w="90"/>
              <w:left w:type="dxa" w:w="120"/>
              <w:bottom w:type="dxa" w:w="90"/>
              <w:right w:type="dxa" w:w="120"/>
            </w:tcMar>
          </w:tcPr>
          <w:p>
            <w:r>
              <w:rPr>
                <w:b w:val="false"/>
                <w:bCs w:val="false"/>
                <w:color w:val="1A1A1A"/>
                <w:sz w:val="18"/>
                <w:szCs w:val="18"/>
              </w:rPr>
              <w:t xml:space="preserve">NO</w:t>
            </w:r>
          </w:p>
        </w:tc>
        <w:tc>
          <w:tcPr>
            <w:tcW w:type="dxa" w:w="1820"/>
            <w:shd w:fill="F7F5F0" w:val="clear"/>
            <w:tcMar>
              <w:top w:type="dxa" w:w="90"/>
              <w:left w:type="dxa" w:w="120"/>
              <w:bottom w:type="dxa" w:w="90"/>
              <w:right w:type="dxa" w:w="120"/>
            </w:tcMar>
          </w:tcPr>
          <w:p>
            <w:r>
              <w:rPr>
                <w:b w:val="false"/>
                <w:bCs w:val="false"/>
                <w:color w:val="1A1A1A"/>
                <w:sz w:val="18"/>
                <w:szCs w:val="18"/>
              </w:rPr>
              <w:t xml:space="preserve">Do not adopt the candidates</w:t>
            </w:r>
          </w:p>
        </w:tc>
      </w:tr>
      <w:tr>
        <w:tc>
          <w:tcPr>
            <w:tcW w:type="dxa" w:w="2000"/>
            <w:tcMar>
              <w:top w:type="dxa" w:w="90"/>
              <w:left w:type="dxa" w:w="120"/>
              <w:bottom w:type="dxa" w:w="90"/>
              <w:right w:type="dxa" w:w="120"/>
            </w:tcMar>
          </w:tcPr>
          <w:p>
            <w:r>
              <w:rPr>
                <w:b w:val="false"/>
                <w:bCs w:val="false"/>
                <w:color w:val="1A1A1A"/>
                <w:sz w:val="18"/>
                <w:szCs w:val="18"/>
              </w:rPr>
              <w:t xml:space="preserve">Correct locked words</w:t>
            </w:r>
          </w:p>
        </w:tc>
        <w:tc>
          <w:tcPr>
            <w:tcW w:type="dxa" w:w="1620"/>
            <w:tcMar>
              <w:top w:type="dxa" w:w="90"/>
              <w:left w:type="dxa" w:w="120"/>
              <w:bottom w:type="dxa" w:w="90"/>
              <w:right w:type="dxa" w:w="120"/>
            </w:tcMar>
          </w:tcPr>
          <w:p>
            <w:r>
              <w:rPr>
                <w:b w:val="false"/>
                <w:bCs w:val="false"/>
                <w:color w:val="1A1A1A"/>
                <w:sz w:val="18"/>
                <w:szCs w:val="18"/>
              </w:rPr>
              <w:t xml:space="preserve">Three competing sets</w:t>
            </w:r>
          </w:p>
        </w:tc>
        <w:tc>
          <w:tcPr>
            <w:tcW w:type="dxa" w:w="1720"/>
            <w:tcMar>
              <w:top w:type="dxa" w:w="90"/>
              <w:left w:type="dxa" w:w="120"/>
              <w:bottom w:type="dxa" w:w="90"/>
              <w:right w:type="dxa" w:w="120"/>
            </w:tcMar>
          </w:tcPr>
          <w:p>
            <w:r>
              <w:rPr>
                <w:b w:val="false"/>
                <w:bCs w:val="false"/>
                <w:color w:val="1A1A1A"/>
                <w:sz w:val="18"/>
                <w:szCs w:val="18"/>
              </w:rPr>
              <w:t xml:space="preserve">Matches</w:t>
            </w:r>
          </w:p>
        </w:tc>
        <w:tc>
          <w:tcPr>
            <w:tcW w:type="dxa" w:w="1200"/>
            <w:tcMar>
              <w:top w:type="dxa" w:w="90"/>
              <w:left w:type="dxa" w:w="120"/>
              <w:bottom w:type="dxa" w:w="90"/>
              <w:right w:type="dxa" w:w="120"/>
            </w:tcMar>
          </w:tcPr>
          <w:p>
            <w:r>
              <w:rPr>
                <w:b w:val="false"/>
                <w:bCs w:val="false"/>
                <w:color w:val="1A1A1A"/>
                <w:sz w:val="18"/>
                <w:szCs w:val="18"/>
              </w:rPr>
              <w:t xml:space="preserve">Matches</w:t>
            </w:r>
          </w:p>
        </w:tc>
        <w:tc>
          <w:tcPr>
            <w:tcW w:type="dxa" w:w="1000"/>
            <w:tcMar>
              <w:top w:type="dxa" w:w="90"/>
              <w:left w:type="dxa" w:w="120"/>
              <w:bottom w:type="dxa" w:w="90"/>
              <w:right w:type="dxa" w:w="120"/>
            </w:tcMar>
          </w:tcPr>
          <w:p>
            <w:r>
              <w:rPr>
                <w:b w:val="false"/>
                <w:bCs w:val="false"/>
                <w:color w:val="1A1A1A"/>
                <w:sz w:val="18"/>
                <w:szCs w:val="18"/>
              </w:rPr>
              <w:t xml:space="preserve">NO</w:t>
            </w:r>
          </w:p>
        </w:tc>
        <w:tc>
          <w:tcPr>
            <w:tcW w:type="dxa" w:w="1820"/>
            <w:tcMar>
              <w:top w:type="dxa" w:w="90"/>
              <w:left w:type="dxa" w:w="120"/>
              <w:bottom w:type="dxa" w:w="90"/>
              <w:right w:type="dxa" w:w="120"/>
            </w:tcMar>
          </w:tcPr>
          <w:p>
            <w:r>
              <w:rPr>
                <w:b w:val="false"/>
                <w:bCs w:val="false"/>
                <w:color w:val="1A1A1A"/>
                <w:sz w:val="18"/>
                <w:szCs w:val="18"/>
              </w:rPr>
              <w:t xml:space="preserve">Confirm Video 1 wording</w:t>
            </w:r>
          </w:p>
        </w:tc>
      </w:tr>
      <w:tr>
        <w:tc>
          <w:tcPr>
            <w:tcW w:type="dxa" w:w="2000"/>
            <w:shd w:fill="F7F5F0" w:val="clear"/>
            <w:tcMar>
              <w:top w:type="dxa" w:w="90"/>
              <w:left w:type="dxa" w:w="120"/>
              <w:bottom w:type="dxa" w:w="90"/>
              <w:right w:type="dxa" w:w="120"/>
            </w:tcMar>
          </w:tcPr>
          <w:p>
            <w:r>
              <w:rPr>
                <w:b w:val="false"/>
                <w:bCs w:val="false"/>
                <w:color w:val="1A1A1A"/>
                <w:sz w:val="18"/>
                <w:szCs w:val="18"/>
              </w:rPr>
              <w:t xml:space="preserve">Correct source portrait</w:t>
            </w:r>
          </w:p>
        </w:tc>
        <w:tc>
          <w:tcPr>
            <w:tcW w:type="dxa" w:w="1620"/>
            <w:shd w:fill="F7F5F0" w:val="clear"/>
            <w:tcMar>
              <w:top w:type="dxa" w:w="90"/>
              <w:left w:type="dxa" w:w="120"/>
              <w:bottom w:type="dxa" w:w="90"/>
              <w:right w:type="dxa" w:w="120"/>
            </w:tcMar>
          </w:tcPr>
          <w:p>
            <w:r>
              <w:rPr>
                <w:b w:val="false"/>
                <w:bCs w:val="false"/>
                <w:color w:val="1A1A1A"/>
                <w:sz w:val="18"/>
                <w:szCs w:val="18"/>
              </w:rPr>
              <w:t xml:space="preserve">Wine, per brief</w:t>
            </w:r>
          </w:p>
        </w:tc>
        <w:tc>
          <w:tcPr>
            <w:tcW w:type="dxa" w:w="1720"/>
            <w:shd w:fill="F7F5F0" w:val="clear"/>
            <w:tcMar>
              <w:top w:type="dxa" w:w="90"/>
              <w:left w:type="dxa" w:w="120"/>
              <w:bottom w:type="dxa" w:w="90"/>
              <w:right w:type="dxa" w:w="120"/>
            </w:tcMar>
          </w:tcPr>
          <w:p>
            <w:r>
              <w:rPr>
                <w:b w:val="false"/>
                <w:bCs w:val="false"/>
                <w:color w:val="1A1A1A"/>
                <w:sz w:val="18"/>
                <w:szCs w:val="18"/>
              </w:rPr>
              <w:t xml:space="preserve">Wine, brief says caramel</w:t>
            </w:r>
          </w:p>
        </w:tc>
        <w:tc>
          <w:tcPr>
            <w:tcW w:type="dxa" w:w="1200"/>
            <w:shd w:fill="F7F5F0" w:val="clear"/>
            <w:tcMar>
              <w:top w:type="dxa" w:w="90"/>
              <w:left w:type="dxa" w:w="120"/>
              <w:bottom w:type="dxa" w:w="90"/>
              <w:right w:type="dxa" w:w="120"/>
            </w:tcMar>
          </w:tcPr>
          <w:p>
            <w:r>
              <w:rPr>
                <w:b w:val="false"/>
                <w:bCs w:val="false"/>
                <w:color w:val="1A1A1A"/>
                <w:sz w:val="18"/>
                <w:szCs w:val="18"/>
              </w:rPr>
              <w:t xml:space="preserve">Caramel</w:t>
            </w:r>
          </w:p>
        </w:tc>
        <w:tc>
          <w:tcPr>
            <w:tcW w:type="dxa" w:w="1000"/>
            <w:shd w:fill="F7F5F0" w:val="clear"/>
            <w:tcMar>
              <w:top w:type="dxa" w:w="90"/>
              <w:left w:type="dxa" w:w="120"/>
              <w:bottom w:type="dxa" w:w="90"/>
              <w:right w:type="dxa" w:w="120"/>
            </w:tcMar>
          </w:tcPr>
          <w:p>
            <w:r>
              <w:rPr>
                <w:b w:val="false"/>
                <w:bCs w:val="false"/>
                <w:color w:val="1A1A1A"/>
                <w:sz w:val="18"/>
                <w:szCs w:val="18"/>
              </w:rPr>
              <w:t xml:space="preserve">NO</w:t>
            </w:r>
          </w:p>
        </w:tc>
        <w:tc>
          <w:tcPr>
            <w:tcW w:type="dxa" w:w="1820"/>
            <w:shd w:fill="F7F5F0" w:val="clear"/>
            <w:tcMar>
              <w:top w:type="dxa" w:w="90"/>
              <w:left w:type="dxa" w:w="120"/>
              <w:bottom w:type="dxa" w:w="90"/>
              <w:right w:type="dxa" w:w="120"/>
            </w:tcMar>
          </w:tcPr>
          <w:p>
            <w:r>
              <w:rPr>
                <w:b w:val="false"/>
                <w:bCs w:val="false"/>
                <w:color w:val="1A1A1A"/>
                <w:sz w:val="18"/>
                <w:szCs w:val="18"/>
              </w:rPr>
              <w:t xml:space="preserve">Resolve for Video 2</w:t>
            </w:r>
          </w:p>
        </w:tc>
      </w:tr>
      <w:tr>
        <w:tc>
          <w:tcPr>
            <w:tcW w:type="dxa" w:w="2000"/>
            <w:tcMar>
              <w:top w:type="dxa" w:w="90"/>
              <w:left w:type="dxa" w:w="120"/>
              <w:bottom w:type="dxa" w:w="90"/>
              <w:right w:type="dxa" w:w="120"/>
            </w:tcMar>
          </w:tcPr>
          <w:p>
            <w:r>
              <w:rPr>
                <w:b w:val="false"/>
                <w:bCs w:val="false"/>
                <w:color w:val="1A1A1A"/>
                <w:sz w:val="18"/>
                <w:szCs w:val="18"/>
              </w:rPr>
              <w:t xml:space="preserve">Upload-ready geometry</w:t>
            </w:r>
          </w:p>
        </w:tc>
        <w:tc>
          <w:tcPr>
            <w:tcW w:type="dxa" w:w="1620"/>
            <w:tcMar>
              <w:top w:type="dxa" w:w="90"/>
              <w:left w:type="dxa" w:w="120"/>
              <w:bottom w:type="dxa" w:w="90"/>
              <w:right w:type="dxa" w:w="120"/>
            </w:tcMar>
          </w:tcPr>
          <w:p>
            <w:r>
              <w:rPr>
                <w:b w:val="false"/>
                <w:bCs w:val="false"/>
                <w:color w:val="1A1A1A"/>
                <w:sz w:val="18"/>
                <w:szCs w:val="18"/>
              </w:rPr>
              <w:t xml:space="preserve">1672×941, not 16:9</w:t>
            </w:r>
          </w:p>
        </w:tc>
        <w:tc>
          <w:tcPr>
            <w:tcW w:type="dxa" w:w="1720"/>
            <w:tcMar>
              <w:top w:type="dxa" w:w="90"/>
              <w:left w:type="dxa" w:w="120"/>
              <w:bottom w:type="dxa" w:w="90"/>
              <w:right w:type="dxa" w:w="120"/>
            </w:tcMar>
          </w:tcPr>
          <w:p>
            <w:r>
              <w:rPr>
                <w:b w:val="false"/>
                <w:bCs w:val="false"/>
                <w:color w:val="1A1A1A"/>
                <w:sz w:val="18"/>
                <w:szCs w:val="18"/>
              </w:rPr>
              <w:t xml:space="preserve">1672×941, not 16:9</w:t>
            </w:r>
          </w:p>
        </w:tc>
        <w:tc>
          <w:tcPr>
            <w:tcW w:type="dxa" w:w="1200"/>
            <w:tcMar>
              <w:top w:type="dxa" w:w="90"/>
              <w:left w:type="dxa" w:w="120"/>
              <w:bottom w:type="dxa" w:w="90"/>
              <w:right w:type="dxa" w:w="120"/>
            </w:tcMar>
          </w:tcPr>
          <w:p>
            <w:r>
              <w:rPr>
                <w:b w:val="false"/>
                <w:bCs w:val="false"/>
                <w:color w:val="1A1A1A"/>
                <w:sz w:val="18"/>
                <w:szCs w:val="18"/>
              </w:rPr>
              <w:t xml:space="preserve">1280×720</w:t>
            </w:r>
          </w:p>
        </w:tc>
        <w:tc>
          <w:tcPr>
            <w:tcW w:type="dxa" w:w="1000"/>
            <w:tcMar>
              <w:top w:type="dxa" w:w="90"/>
              <w:left w:type="dxa" w:w="120"/>
              <w:bottom w:type="dxa" w:w="90"/>
              <w:right w:type="dxa" w:w="120"/>
            </w:tcMar>
          </w:tcPr>
          <w:p>
            <w:r>
              <w:rPr>
                <w:b w:val="false"/>
                <w:bCs w:val="false"/>
                <w:color w:val="1A1A1A"/>
                <w:sz w:val="18"/>
                <w:szCs w:val="18"/>
              </w:rPr>
              <w:t xml:space="preserve">NO</w:t>
            </w:r>
          </w:p>
        </w:tc>
        <w:tc>
          <w:tcPr>
            <w:tcW w:type="dxa" w:w="1820"/>
            <w:tcMar>
              <w:top w:type="dxa" w:w="90"/>
              <w:left w:type="dxa" w:w="120"/>
              <w:bottom w:type="dxa" w:w="90"/>
              <w:right w:type="dxa" w:w="120"/>
            </w:tcMar>
          </w:tcPr>
          <w:p>
            <w:r>
              <w:rPr>
                <w:b w:val="false"/>
                <w:bCs w:val="false"/>
                <w:color w:val="1A1A1A"/>
                <w:sz w:val="18"/>
                <w:szCs w:val="18"/>
              </w:rPr>
              <w:t xml:space="preserve">Rebuild at 16:9</w:t>
            </w:r>
          </w:p>
        </w:tc>
      </w:tr>
    </w:tbl>
    <w:p>
      <w:pPr>
        <w:pStyle w:val="Heading1"/>
        <w:spacing w:after="150" w:before="340"/>
      </w:pPr>
      <w:r>
        <w:rPr>
          <w:b/>
          <w:bCs/>
          <w:color w:val="0F2346"/>
          <w:sz w:val="30"/>
          <w:szCs w:val="30"/>
        </w:rPr>
        <w:t xml:space="preserve">5.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2A1E" w:sz="4"/>
              <w:left w:val="single" w:color="B02A1E" w:sz="18"/>
              <w:bottom w:val="single" w:color="B02A1E" w:sz="4"/>
              <w:right w:val="single" w:color="B02A1E" w:sz="4"/>
            </w:tcBorders>
            <w:shd w:fill="FDEEEC" w:val="clear"/>
            <w:tcMar>
              <w:top w:type="dxa" w:w="170"/>
              <w:left w:type="dxa" w:w="200"/>
              <w:bottom w:type="dxa" w:w="170"/>
              <w:right w:type="dxa" w:w="200"/>
            </w:tcMar>
          </w:tcPr>
          <w:p>
            <w:pPr>
              <w:spacing w:after="90"/>
            </w:pPr>
            <w:r>
              <w:rPr>
                <w:b/>
                <w:bCs/>
                <w:color w:val="B02A1E"/>
                <w:sz w:val="22"/>
                <w:szCs w:val="22"/>
              </w:rPr>
              <w:t xml:space="preserve">D.  NOT A SYSTEM YET — VIDEOS 1 AND 2 NEED ORIGINAL, COMPLIANT THUMBNAILS</w:t>
            </w:r>
          </w:p>
          <w:p>
            <w:pPr>
              <w:spacing w:after="70"/>
            </w:pPr>
            <w:r>
              <w:rPr>
                <w:color w:val="1A1A1A"/>
                <w:sz w:val="20"/>
                <w:szCs w:val="20"/>
              </w:rPr>
              <w:t xml:space="preserve">None of options A, B or C fits. This is not a cohesion problem to be micro-aligned.</w:t>
            </w:r>
          </w:p>
          <w:p>
            <w:pPr>
              <w:spacing w:after="70"/>
            </w:pPr>
            <w:r>
              <w:rPr>
                <w:color w:val="1A1A1A"/>
                <w:sz w:val="20"/>
                <w:szCs w:val="20"/>
              </w:rPr>
              <w:t xml:space="preserve">Two of the three thumbnails do not exist in a form that can be published under your own rules.</w:t>
            </w:r>
          </w:p>
          <w:p>
            <w:pPr>
              <w:spacing w:after="70"/>
            </w:pPr>
            <w:r>
              <w:rPr>
                <w:color w:val="1A1A1A"/>
                <w:sz w:val="20"/>
                <w:szCs w:val="20"/>
              </w:rPr>
              <w:t xml:space="preserve">Video 3 needs no change and is cleared to upload.</w:t>
            </w:r>
          </w:p>
        </w:tc>
      </w:tr>
    </w:tbl>
    <w:p>
      <w:pPr>
        <w:pStyle w:val="Heading2"/>
        <w:spacing w:after="110" w:before="250"/>
      </w:pPr>
      <w:r>
        <w:rPr>
          <w:b/>
          <w:bCs/>
          <w:color w:val="0F2346"/>
          <w:sz w:val="24"/>
          <w:szCs w:val="24"/>
        </w:rPr>
        <w:t xml:space="preserve">What is needed before Videos 1 and 2 can be built</w:t>
      </w:r>
    </w:p>
    <w:p>
      <w:pPr>
        <w:pStyle w:val="ListParagraph"/>
        <w:numPr>
          <w:ilvl w:val="0"/>
          <w:numId w:val="2"/>
        </w:numPr>
        <w:spacing w:after="130"/>
      </w:pPr>
      <w:r>
        <w:rPr>
          <w:sz w:val="21"/>
          <w:szCs w:val="21"/>
        </w:rPr>
        <w:t xml:space="preserve">Photographs. Real ones. There is no purple-outfit or green-shirt photo. If earlier-career photographs exist, they need to land as files. If they do not, Video 1’s past-into-present story needs a device built from real material — the green-backdrop and cream-backdrop headshots can carry a then-and-now reading through backdrop and treatment rather than wardrobe.</w:t>
      </w:r>
    </w:p>
    <w:p>
      <w:pPr>
        <w:pStyle w:val="ListParagraph"/>
        <w:numPr>
          <w:ilvl w:val="0"/>
          <w:numId w:val="2"/>
        </w:numPr>
        <w:spacing w:after="130"/>
      </w:pPr>
      <w:r>
        <w:rPr>
          <w:sz w:val="21"/>
          <w:szCs w:val="21"/>
        </w:rPr>
        <w:t xml:space="preserve">Video 2’s portrait. Your brief says caramel; candidate c4 uses wine. Confirm which, noting that the caramel portrait is the one Video 3 already uses — worth deciding whether the two videos should share a portrait.</w:t>
      </w:r>
    </w:p>
    <w:p>
      <w:pPr>
        <w:pStyle w:val="ListParagraph"/>
        <w:numPr>
          <w:ilvl w:val="0"/>
          <w:numId w:val="2"/>
        </w:numPr>
        <w:spacing w:after="240"/>
      </w:pPr>
      <w:r>
        <w:rPr>
          <w:sz w:val="21"/>
          <w:szCs w:val="21"/>
        </w:rPr>
        <w:t xml:space="preserve">Video 1’s title and words. The title given here reads “How to Change Jobs Without Starting Your Career Over”; the deck, scripts and all v2.4 exports use “How I Changed Jobs Without Starting My Career Over”.</w:t>
      </w:r>
    </w:p>
    <w:p>
      <w:pPr>
        <w:pStyle w:val="Heading1"/>
        <w:spacing w:after="150" w:before="340"/>
      </w:pPr>
      <w:r>
        <w:rPr>
          <w:b/>
          <w:bCs/>
          <w:color w:val="0F2346"/>
          <w:sz w:val="30"/>
          <w:szCs w:val="30"/>
        </w:rPr>
        <w:t xml:space="preserve">6.  Confirmations</w:t>
      </w:r>
    </w:p>
    <w:p>
      <w:pPr>
        <w:pStyle w:val="ListParagraph"/>
        <w:numPr>
          <w:ilvl w:val="0"/>
          <w:numId w:val="2"/>
        </w:numPr>
        <w:spacing w:after="100"/>
      </w:pPr>
      <w:r>
        <w:rPr>
          <w:sz w:val="21"/>
          <w:szCs w:val="21"/>
        </w:rPr>
        <w:t xml:space="preserve">No existing thumbnail was overwritten.</w:t>
      </w:r>
    </w:p>
    <w:p>
      <w:pPr>
        <w:pStyle w:val="ListParagraph"/>
        <w:numPr>
          <w:ilvl w:val="0"/>
          <w:numId w:val="2"/>
        </w:numPr>
        <w:spacing w:after="100"/>
      </w:pPr>
      <w:r>
        <w:rPr>
          <w:sz w:val="21"/>
          <w:szCs w:val="21"/>
        </w:rPr>
        <w:t xml:space="preserve">No source photograph was modified.</w:t>
      </w:r>
    </w:p>
    <w:p>
      <w:pPr>
        <w:pStyle w:val="ListParagraph"/>
        <w:numPr>
          <w:ilvl w:val="0"/>
          <w:numId w:val="2"/>
        </w:numPr>
        <w:spacing w:after="100"/>
      </w:pPr>
      <w:r>
        <w:rPr>
          <w:sz w:val="21"/>
          <w:szCs w:val="21"/>
        </w:rPr>
        <w:t xml:space="preserve">No part of Temidayo’s appearance was generated or altered in this work.</w:t>
      </w:r>
    </w:p>
    <w:p>
      <w:pPr>
        <w:pStyle w:val="ListParagraph"/>
        <w:numPr>
          <w:ilvl w:val="0"/>
          <w:numId w:val="2"/>
        </w:numPr>
        <w:spacing w:after="100"/>
      </w:pPr>
      <w:r>
        <w:rPr>
          <w:sz w:val="21"/>
          <w:szCs w:val="21"/>
        </w:rPr>
        <w:t xml:space="preserve">No website, video, slide, script or product file was changed.</w:t>
      </w:r>
    </w:p>
    <w:p>
      <w:pPr>
        <w:pStyle w:val="ListParagraph"/>
        <w:numPr>
          <w:ilvl w:val="0"/>
          <w:numId w:val="2"/>
        </w:numPr>
        <w:spacing w:after="100"/>
      </w:pPr>
      <w:r>
        <w:rPr>
          <w:sz w:val="21"/>
          <w:szCs w:val="21"/>
        </w:rPr>
        <w:t xml:space="preserve">Video 3 Final A, Final B and all their derivatives are untouched.</w:t>
      </w:r>
    </w:p>
    <w:p>
      <w:pPr>
        <w:pBdr>
          <w:top w:val="single" w:color="A88628" w:sz="8" w:space="10"/>
        </w:pBdr>
        <w:spacing w:before="300"/>
      </w:pPr>
      <w:r>
        <w:rPr>
          <w:i/>
          <w:iCs/>
          <w:color w:val="5A6478"/>
          <w:sz w:val="18"/>
          <w:szCs w:val="18"/>
        </w:rPr>
        <w:t xml:space="preserve">Two items remain open from earlier and are unrelated to the thumbnails: the /career-decisions route does not exist on the site, and the Video 3 chapter timestamps are still to be set from the real export.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c88c845ec6f81771c6a749f9e0d5cc42600790.png"/><Relationship Id="rId8" Type="http://schemas.openxmlformats.org/officeDocument/2006/relationships/image" Target="media/37e901af20dbdf2125034b9de47432dbb9c724c2.png"/><Relationship Id="rId9" Type="http://schemas.openxmlformats.org/officeDocument/2006/relationships/image" Target="media/29a79f01ad784ef04aa7ab971deabed130bf6834.png"/><Relationship Id="rId10" Type="http://schemas.openxmlformats.org/officeDocument/2006/relationships/image" Target="media/69bb2031dc0659bb97b9a324c37442169bda656e.png"/><Relationship Id="rId11" Type="http://schemas.openxmlformats.org/officeDocument/2006/relationships/image" Target="media/0d0f675f279ed306b34b4bea5011fc7c273a20f8.png"/><Relationship Id="rId12" Type="http://schemas.openxmlformats.org/officeDocument/2006/relationships/image" Target="media/682c819aeb5e96a895188b689629384cf6b2bbb7.png"/><Relationship Id="rId13" Type="http://schemas.openxmlformats.org/officeDocument/2006/relationships/image" Target="media/d1c18a23e7f38748fb115c78a2c5d645433990e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2026-08-20T15:13:44.612Z</dcterms:created>
  <dcterms:modified xsi:type="dcterms:W3CDTF">2026-08-20T15:13:44.612Z</dcterms:modified>
</cp:coreProperties>
</file>

<file path=docProps/custom.xml><?xml version="1.0" encoding="utf-8"?>
<Properties xmlns="http://schemas.openxmlformats.org/officeDocument/2006/custom-properties" xmlns:vt="http://schemas.openxmlformats.org/officeDocument/2006/docPropsVTypes"/>
</file>