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Choose a destination specific enough to test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Something strategic is too vague to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Something strategic is too vague to test.</w:t>
      </w:r>
    </w:p>
    <w:p>
      <w:pPr>
        <w:spacing w:before="0" w:after="200" w:line="322" w:lineRule="auto"/>
      </w:pPr>
      <w:r>
        <w:rPr>
          <w:sz w:val="25"/>
        </w:rPr>
        <w:t>An internal operations-improvement role that uses my cross-team problem solving and keeps predictable hours gives you something you can investigate.</w:t>
      </w:r>
    </w:p>
    <w:p>
      <w:pPr>
        <w:spacing w:before="0" w:after="200" w:line="322" w:lineRule="auto"/>
      </w:pPr>
      <w:r>
        <w:rPr>
          <w:sz w:val="25"/>
        </w:rPr>
        <w:t>Then write one hypothesis.</w:t>
      </w:r>
    </w:p>
    <w:p>
      <w:pPr>
        <w:spacing w:before="0" w:after="200" w:line="322" w:lineRule="auto"/>
      </w:pPr>
      <w:r>
        <w:rPr>
          <w:sz w:val="25"/>
        </w:rPr>
        <w:t>This option may fit because it uses this evidence, builds this missing experience, and meets these constraints.</w:t>
      </w:r>
    </w:p>
    <w:p>
      <w:pPr>
        <w:spacing w:before="0" w:after="200" w:line="322" w:lineRule="auto"/>
      </w:pPr>
      <w:r>
        <w:rPr>
          <w:sz w:val="25"/>
        </w:rPr>
        <w:t>Then write what would change your mind.</w:t>
      </w:r>
    </w:p>
    <w:p>
      <w:pPr>
        <w:spacing w:before="0" w:after="200" w:line="322" w:lineRule="auto"/>
      </w:pPr>
      <w:r>
        <w:rPr>
          <w:sz w:val="25"/>
        </w:rPr>
        <w:t>A useful test has permission to produce an inconvenient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hypothesis and what would change your mind.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vague version struck through, replaced by the testable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setup.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  |  v13_a2_testable_destination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