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80"/>
      </w:pPr>
      <w:r>
        <w:rPr>
          <w:b/>
          <w:i w:val="0"/>
          <w:color w:val="112345"/>
          <w:sz w:val="42"/>
        </w:rPr>
        <w:t>Recording Run of Show</w:t>
      </w:r>
    </w:p>
    <w:p>
      <w:pPr>
        <w:spacing w:before="0" w:after="280"/>
      </w:pPr>
      <w:r>
        <w:rPr>
          <w:b w:val="0"/>
          <w:i w:val="0"/>
          <w:color w:val="5A6B82"/>
          <w:sz w:val="20"/>
        </w:rPr>
        <w:t>The Career Gaps You Don't See Until the Work Gets Harder</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Video_15_FINAL_Story_Led_Conversational_Recording_Script.docx  ·  SHA-256 b5ae27eda8da5993769021db113cfbf0b7155dbca16f86078055d12ef6bfd3ea</w:t>
      </w:r>
    </w:p>
    <w:p>
      <w:pPr>
        <w:spacing w:after="80"/>
      </w:pPr>
      <w:r>
        <w:rPr>
          <w:b/>
          <w:color w:val="8A6D1E"/>
          <w:sz w:val="20"/>
        </w:rPr>
        <w:t xml:space="preserve">Recording copy  </w:t>
      </w:r>
      <w:r>
        <w:rPr>
          <w:sz w:val="21"/>
        </w:rPr>
        <w:t>Video_15_Thought_Block_Recording_Copy_Story_Led.docx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10:17 to 11:29 at 130 to 145 words per minute, from 1493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The question changes</w:t>
            </w:r>
          </w:p>
        </w:tc>
        <w:tc>
          <w:tcPr>
            <w:tcW w:type="dxa" w:w="1728"/>
          </w:tcPr>
          <w:p>
            <w:pPr>
              <w:spacing w:before="60" w:after="60" w:line="264" w:lineRule="auto"/>
            </w:pPr>
            <w:r/>
            <w:r>
              <w:rPr>
                <w:b w:val="0"/>
                <w:i w:val="0"/>
                <w:sz w:val="18"/>
              </w:rPr>
              <w:t>165</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EARLY PAYOFF | Three gaps, three responses</w:t>
            </w:r>
          </w:p>
        </w:tc>
        <w:tc>
          <w:tcPr>
            <w:tcW w:type="dxa" w:w="1728"/>
          </w:tcPr>
          <w:p>
            <w:pPr>
              <w:spacing w:before="60" w:after="60" w:line="264" w:lineRule="auto"/>
            </w:pPr>
            <w:r/>
            <w:r>
              <w:rPr>
                <w:b w:val="0"/>
                <w:i w:val="0"/>
                <w:sz w:val="18"/>
              </w:rPr>
              <w:t>85</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GAP ONE, THE LEARNING GAP</w:t>
            </w:r>
          </w:p>
        </w:tc>
        <w:tc>
          <w:tcPr>
            <w:tcW w:type="dxa" w:w="1728"/>
          </w:tcPr>
          <w:p>
            <w:pPr>
              <w:spacing w:before="60" w:after="60" w:line="264" w:lineRule="auto"/>
            </w:pPr>
            <w:r/>
            <w:r>
              <w:rPr>
                <w:b w:val="0"/>
                <w:i w:val="0"/>
                <w:sz w:val="18"/>
              </w:rPr>
              <w:t>157</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GAP TWO, THE PRACTICE AND AUTHORITY GAP</w:t>
            </w:r>
          </w:p>
        </w:tc>
        <w:tc>
          <w:tcPr>
            <w:tcW w:type="dxa" w:w="1728"/>
          </w:tcPr>
          <w:p>
            <w:pPr>
              <w:spacing w:before="60" w:after="60" w:line="264" w:lineRule="auto"/>
            </w:pPr>
            <w:r/>
            <w:r>
              <w:rPr>
                <w:b w:val="0"/>
                <w:i w:val="0"/>
                <w:sz w:val="18"/>
              </w:rPr>
              <w:t>233</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GAP THREE, THE EVIDENCE GAP</w:t>
            </w:r>
          </w:p>
        </w:tc>
        <w:tc>
          <w:tcPr>
            <w:tcW w:type="dxa" w:w="1728"/>
          </w:tcPr>
          <w:p>
            <w:pPr>
              <w:spacing w:before="60" w:after="60" w:line="264" w:lineRule="auto"/>
            </w:pPr>
            <w:r/>
            <w:r>
              <w:rPr>
                <w:b w:val="0"/>
                <w:i w:val="0"/>
                <w:sz w:val="18"/>
              </w:rPr>
              <w:t>133</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THE REASON THE DISTINCTION MATTERS</w:t>
            </w:r>
          </w:p>
        </w:tc>
        <w:tc>
          <w:tcPr>
            <w:tcW w:type="dxa" w:w="1728"/>
          </w:tcPr>
          <w:p>
            <w:pPr>
              <w:spacing w:before="60" w:after="60" w:line="264" w:lineRule="auto"/>
            </w:pPr>
            <w:r/>
            <w:r>
              <w:rPr>
                <w:b w:val="0"/>
                <w:i w:val="0"/>
                <w:sz w:val="18"/>
              </w:rPr>
              <w:t>95</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CONSTRUCTED EXAMPLE</w:t>
            </w:r>
          </w:p>
        </w:tc>
        <w:tc>
          <w:tcPr>
            <w:tcW w:type="dxa" w:w="1728"/>
          </w:tcPr>
          <w:p>
            <w:pPr>
              <w:spacing w:before="60" w:after="60" w:line="264" w:lineRule="auto"/>
            </w:pPr>
            <w:r/>
            <w:r>
              <w:rPr>
                <w:b w:val="0"/>
                <w:i w:val="0"/>
                <w:sz w:val="18"/>
              </w:rPr>
              <w:t>220</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LIMITS, SAID PLAINLY</w:t>
            </w:r>
          </w:p>
        </w:tc>
        <w:tc>
          <w:tcPr>
            <w:tcW w:type="dxa" w:w="1728"/>
          </w:tcPr>
          <w:p>
            <w:pPr>
              <w:spacing w:before="60" w:after="60" w:line="264" w:lineRule="auto"/>
            </w:pPr>
            <w:r/>
            <w:r>
              <w:rPr>
                <w:b w:val="0"/>
                <w:i w:val="0"/>
                <w:sz w:val="18"/>
              </w:rPr>
              <w:t>185</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APPLICATION</w:t>
            </w:r>
          </w:p>
        </w:tc>
        <w:tc>
          <w:tcPr>
            <w:tcW w:type="dxa" w:w="1728"/>
          </w:tcPr>
          <w:p>
            <w:pPr>
              <w:spacing w:before="60" w:after="60" w:line="264" w:lineRule="auto"/>
            </w:pPr>
            <w:r/>
            <w:r>
              <w:rPr>
                <w:b w:val="0"/>
                <w:i w:val="0"/>
                <w:sz w:val="18"/>
              </w:rPr>
              <w:t>155</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CLOSE AND CTA</w:t>
            </w:r>
          </w:p>
        </w:tc>
        <w:tc>
          <w:tcPr>
            <w:tcW w:type="dxa" w:w="1728"/>
          </w:tcPr>
          <w:p>
            <w:pPr>
              <w:spacing w:before="60" w:after="60" w:line="264" w:lineRule="auto"/>
            </w:pPr>
            <w:r/>
            <w:r>
              <w:rPr>
                <w:b w:val="0"/>
                <w:i w:val="0"/>
                <w:sz w:val="18"/>
              </w:rPr>
              <w:t>65</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