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Recording Run of Show</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Video_17_FINAL_Story_Led_Conversational_Recording_Script.docx  ·  SHA-256 29331de0edac6f8d8777d1db464cb56ca764e13bc9ebc81cd28b4829c6c0e40c</w:t>
      </w:r>
    </w:p>
    <w:p>
      <w:pPr>
        <w:spacing w:after="80"/>
      </w:pPr>
      <w:r>
        <w:rPr>
          <w:b/>
          <w:color w:val="8A6D1E"/>
          <w:sz w:val="20"/>
        </w:rPr>
        <w:t xml:space="preserve">Recording copy  </w:t>
      </w:r>
      <w:r>
        <w:rPr>
          <w:sz w:val="21"/>
        </w:rPr>
        <w:t>Video_17_Thought_Block_Recording_Copy_Story_Led.docx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9:52 to 11:00 at 130 to 145 words per minute, from 1432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The visible part got easier</w:t>
            </w:r>
          </w:p>
        </w:tc>
        <w:tc>
          <w:tcPr>
            <w:tcW w:type="dxa" w:w="1728"/>
          </w:tcPr>
          <w:p>
            <w:pPr>
              <w:spacing w:before="60" w:after="60" w:line="264" w:lineRule="auto"/>
            </w:pPr>
            <w:r/>
            <w:r>
              <w:rPr>
                <w:b w:val="0"/>
                <w:i w:val="0"/>
                <w:sz w:val="18"/>
              </w:rPr>
              <w:t>135</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REVERSAL | Judgment needs a record</w:t>
            </w:r>
          </w:p>
        </w:tc>
        <w:tc>
          <w:tcPr>
            <w:tcW w:type="dxa" w:w="1728"/>
          </w:tcPr>
          <w:p>
            <w:pPr>
              <w:spacing w:before="60" w:after="60" w:line="264" w:lineRule="auto"/>
            </w:pPr>
            <w:r/>
            <w:r>
              <w:rPr>
                <w:b w:val="0"/>
                <w:i w:val="0"/>
                <w:sz w:val="18"/>
              </w:rPr>
              <w:t>55</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OUTPUT IS NOT CONTRIBUTION</w:t>
            </w:r>
          </w:p>
        </w:tc>
        <w:tc>
          <w:tcPr>
            <w:tcW w:type="dxa" w:w="1728"/>
          </w:tcPr>
          <w:p>
            <w:pPr>
              <w:spacing w:before="60" w:after="60" w:line="264" w:lineRule="auto"/>
            </w:pPr>
            <w:r/>
            <w:r>
              <w:rPr>
                <w:b w:val="0"/>
                <w:i w:val="0"/>
                <w:sz w:val="18"/>
              </w:rPr>
              <w:t>97</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THE FOUR LINES</w:t>
            </w:r>
          </w:p>
        </w:tc>
        <w:tc>
          <w:tcPr>
            <w:tcW w:type="dxa" w:w="1728"/>
          </w:tcPr>
          <w:p>
            <w:pPr>
              <w:spacing w:before="60" w:after="60" w:line="264" w:lineRule="auto"/>
            </w:pPr>
            <w:r/>
            <w:r>
              <w:rPr>
                <w:b w:val="0"/>
                <w:i w:val="0"/>
                <w:sz w:val="18"/>
              </w:rPr>
              <w:t>82</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LINE TWO IS THE ONE THAT MATTERS</w:t>
            </w:r>
          </w:p>
        </w:tc>
        <w:tc>
          <w:tcPr>
            <w:tcW w:type="dxa" w:w="1728"/>
          </w:tcPr>
          <w:p>
            <w:pPr>
              <w:spacing w:before="60" w:after="60" w:line="264" w:lineRule="auto"/>
            </w:pPr>
            <w:r/>
            <w:r>
              <w:rPr>
                <w:b w:val="0"/>
                <w:i w:val="0"/>
                <w:sz w:val="18"/>
              </w:rPr>
              <w:t>105</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WHICH PARTS LEAVE A RECORD</w:t>
            </w:r>
          </w:p>
        </w:tc>
        <w:tc>
          <w:tcPr>
            <w:tcW w:type="dxa" w:w="1728"/>
          </w:tcPr>
          <w:p>
            <w:pPr>
              <w:spacing w:before="60" w:after="60" w:line="264" w:lineRule="auto"/>
            </w:pPr>
            <w:r/>
            <w:r>
              <w:rPr>
                <w:b w:val="0"/>
                <w:i w:val="0"/>
                <w:sz w:val="18"/>
              </w:rPr>
              <w:t>143</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SPEED IS NOT THE SAME AS CORRECTNESS</w:t>
            </w:r>
          </w:p>
        </w:tc>
        <w:tc>
          <w:tcPr>
            <w:tcW w:type="dxa" w:w="1728"/>
          </w:tcPr>
          <w:p>
            <w:pPr>
              <w:spacing w:before="60" w:after="60" w:line="264" w:lineRule="auto"/>
            </w:pPr>
            <w:r/>
            <w:r>
              <w:rPr>
                <w:b w:val="0"/>
                <w:i w:val="0"/>
                <w:sz w:val="18"/>
              </w:rPr>
              <w:t>151</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WORKED EXAMPLE</w:t>
            </w:r>
          </w:p>
        </w:tc>
        <w:tc>
          <w:tcPr>
            <w:tcW w:type="dxa" w:w="1728"/>
          </w:tcPr>
          <w:p>
            <w:pPr>
              <w:spacing w:before="60" w:after="60" w:line="264" w:lineRule="auto"/>
            </w:pPr>
            <w:r/>
            <w:r>
              <w:rPr>
                <w:b w:val="0"/>
                <w:i w:val="0"/>
                <w:sz w:val="18"/>
              </w:rPr>
              <w:t>243</w:t>
            </w:r>
          </w:p>
        </w:tc>
      </w:tr>
      <w:tr>
        <w:tc>
          <w:tcPr>
            <w:tcW w:type="dxa" w:w="576"/>
          </w:tcPr>
          <w:p>
            <w:pPr>
              <w:spacing w:before="60" w:after="60" w:line="264" w:lineRule="auto"/>
            </w:pPr>
            <w:r/>
            <w:r>
              <w:rPr>
                <w:b w:val="0"/>
                <w:i w:val="0"/>
                <w:sz w:val="18"/>
              </w:rPr>
              <w:t>9</w:t>
            </w:r>
          </w:p>
        </w:tc>
        <w:tc>
          <w:tcPr>
            <w:tcW w:type="dxa" w:w="6624"/>
          </w:tcPr>
          <w:p>
            <w:pPr>
              <w:spacing w:before="60" w:after="60" w:line="264" w:lineRule="auto"/>
            </w:pPr>
            <w:r/>
            <w:r>
              <w:rPr>
                <w:b w:val="0"/>
                <w:i w:val="0"/>
                <w:sz w:val="18"/>
              </w:rPr>
              <w:t>WHAT THIS IS NOT</w:t>
            </w:r>
          </w:p>
        </w:tc>
        <w:tc>
          <w:tcPr>
            <w:tcW w:type="dxa" w:w="1728"/>
          </w:tcPr>
          <w:p>
            <w:pPr>
              <w:spacing w:before="60" w:after="60" w:line="264" w:lineRule="auto"/>
            </w:pPr>
            <w:r/>
            <w:r>
              <w:rPr>
                <w:b w:val="0"/>
                <w:i w:val="0"/>
                <w:sz w:val="18"/>
              </w:rPr>
              <w:t>176</w:t>
            </w:r>
          </w:p>
        </w:tc>
      </w:tr>
      <w:tr>
        <w:tc>
          <w:tcPr>
            <w:tcW w:type="dxa" w:w="576"/>
          </w:tcPr>
          <w:p>
            <w:pPr>
              <w:spacing w:before="60" w:after="60" w:line="264" w:lineRule="auto"/>
            </w:pPr>
            <w:r/>
            <w:r>
              <w:rPr>
                <w:b w:val="0"/>
                <w:i w:val="0"/>
                <w:sz w:val="18"/>
              </w:rPr>
              <w:t>10</w:t>
            </w:r>
          </w:p>
        </w:tc>
        <w:tc>
          <w:tcPr>
            <w:tcW w:type="dxa" w:w="6624"/>
          </w:tcPr>
          <w:p>
            <w:pPr>
              <w:spacing w:before="60" w:after="60" w:line="264" w:lineRule="auto"/>
            </w:pPr>
            <w:r/>
            <w:r>
              <w:rPr>
                <w:b w:val="0"/>
                <w:i w:val="0"/>
                <w:sz w:val="18"/>
              </w:rPr>
              <w:t>WHERE THE RECORD GOES</w:t>
            </w:r>
          </w:p>
        </w:tc>
        <w:tc>
          <w:tcPr>
            <w:tcW w:type="dxa" w:w="1728"/>
          </w:tcPr>
          <w:p>
            <w:pPr>
              <w:spacing w:before="60" w:after="60" w:line="264" w:lineRule="auto"/>
            </w:pPr>
            <w:r/>
            <w:r>
              <w:rPr>
                <w:b w:val="0"/>
                <w:i w:val="0"/>
                <w:sz w:val="18"/>
              </w:rPr>
              <w:t>153</w:t>
            </w:r>
          </w:p>
        </w:tc>
      </w:tr>
      <w:tr>
        <w:tc>
          <w:tcPr>
            <w:tcW w:type="dxa" w:w="576"/>
          </w:tcPr>
          <w:p>
            <w:pPr>
              <w:spacing w:before="60" w:after="60" w:line="264" w:lineRule="auto"/>
            </w:pPr>
            <w:r/>
            <w:r>
              <w:rPr>
                <w:b w:val="0"/>
                <w:i w:val="0"/>
                <w:sz w:val="18"/>
              </w:rPr>
              <w:t>11</w:t>
            </w:r>
          </w:p>
        </w:tc>
        <w:tc>
          <w:tcPr>
            <w:tcW w:type="dxa" w:w="6624"/>
          </w:tcPr>
          <w:p>
            <w:pPr>
              <w:spacing w:before="60" w:after="60" w:line="264" w:lineRule="auto"/>
            </w:pPr>
            <w:r/>
            <w:r>
              <w:rPr>
                <w:b w:val="0"/>
                <w:i w:val="0"/>
                <w:sz w:val="18"/>
              </w:rPr>
              <w:t>CLOSE AND CTA</w:t>
            </w:r>
          </w:p>
        </w:tc>
        <w:tc>
          <w:tcPr>
            <w:tcW w:type="dxa" w:w="1728"/>
          </w:tcPr>
          <w:p>
            <w:pPr>
              <w:spacing w:before="60" w:after="60" w:line="264" w:lineRule="auto"/>
            </w:pPr>
            <w:r/>
            <w:r>
              <w:rPr>
                <w:b w:val="0"/>
                <w:i w:val="0"/>
                <w:sz w:val="18"/>
              </w:rPr>
              <w:t>92</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