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Video_18_FINAL_Story_Led_Conversational_Recording_Script.docx  ·  SHA-256 0a428ff64cd7a287a34cbd093d0682d3c6ca5365fc1b58b58b03d66ab19c9035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Should You Stay an Individual Contributor or Become a Manager?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TWO DIFFERENT JOBS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Management is often offered as a reward. It is not a reward. It is a different job.</w:t>
      </w:r>
    </w:p>
    <w:p>
      <w:pPr>
        <w:spacing w:before="0" w:after="160"/>
      </w:pPr>
      <w:r>
        <w:rPr>
          <w:b w:val="0"/>
          <w:i w:val="0"/>
          <w:sz w:val="22"/>
        </w:rPr>
        <w:t>This video separates five things that get bundled together and do not reliably move together: scope, responsibility, compensation, authority, and people management.</w:t>
      </w:r>
    </w:p>
    <w:p>
      <w:pPr>
        <w:spacing w:before="0" w:after="160"/>
      </w:pPr>
      <w:r>
        <w:rPr>
          <w:b w:val="0"/>
          <w:i w:val="0"/>
          <w:sz w:val="22"/>
        </w:rPr>
        <w:t>Then four questions to ask before you answer. What does the job consume? Does the other path really exist here? What authority comes with it? And can you come back?</w:t>
      </w:r>
    </w:p>
    <w:p>
      <w:pPr>
        <w:spacing w:before="0" w:after="160"/>
      </w:pPr>
      <w:r>
        <w:rPr>
          <w:b w:val="0"/>
          <w:i w:val="0"/>
          <w:sz w:val="22"/>
        </w:rPr>
        <w:t>It stays two-sided. Some organizations genuinely cap individual contributors, and that is information you need rather than encouragement or discouragement.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Career Decision Evidence Check: https://temidayoafonja.com/career-decisions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16: What to Do When Your Work Is Valued but You Are Overlooked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Before you answer the offer, ask four questions.</w:t>
        <w:br/>
        <w:t>What does the job consume? Does the other path really exist here? What authority comes with it? Can you come back?</w:t>
      </w:r>
    </w:p>
    <w:p>
      <w:pPr>
        <w:spacing w:before="0" w:after="160"/>
      </w:pPr>
      <w:r>
        <w:rPr>
          <w:b w:val="0"/>
          <w:i w:val="0"/>
          <w:sz w:val="22"/>
        </w:rPr>
        <w:t>And ask for names. If nobody can name a person on the senior individual track, that path may exist on a slide and nowhere else.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individual contributor, should I become a manager, management career, career decision, IC vs manager, career path, promotion decision, experienced professionals, senior individual contributor, career strategy, mid career, people management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#CareerDecisions  #IndividualContributor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Career Decision Evidence Check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temidayoafonja.com/career-decisions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16: What to Do When Your Work Is Valued but You Are Overlooked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