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Test it before you leave anything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start with a website launch.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start with a website launch.</w:t>
      </w:r>
    </w:p>
    <w:p>
      <w:pPr>
        <w:spacing w:before="0" w:after="200" w:line="322" w:lineRule="auto"/>
      </w:pPr>
      <w:r>
        <w:rPr>
          <w:sz w:val="25"/>
        </w:rPr>
        <w:t>Start with conversations, within whatever your current employment agreement permits.</w:t>
      </w:r>
    </w:p>
    <w:p>
      <w:pPr>
        <w:spacing w:before="0" w:after="200" w:line="322" w:lineRule="auto"/>
      </w:pPr>
      <w:r>
        <w:rPr>
          <w:sz w:val="25"/>
        </w:rPr>
        <w:t>Ask people who understand the problem how it is solved today, what creates budget, and what they would expect from an external provider.</w:t>
      </w:r>
    </w:p>
    <w:p>
      <w:pPr>
        <w:spacing w:before="0" w:after="200" w:line="322" w:lineRule="auto"/>
      </w:pPr>
      <w:r>
        <w:rPr>
          <w:sz w:val="25"/>
        </w:rPr>
        <w:t>Then write one page. The problem, the buyer, the deliverable, the scope, and the conditions that would need to be true.</w:t>
      </w:r>
    </w:p>
    <w:p>
      <w:pPr>
        <w:spacing w:before="0" w:after="200" w:line="322" w:lineRule="auto"/>
      </w:pPr>
      <w:r>
        <w:rPr>
          <w:sz w:val="25"/>
        </w:rPr>
        <w:t>You are not testing whether you are talented. You are testing whether what you described is recognized as worth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Have three conversations before you change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one page building field by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test before you leave.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v19_a4_test_before_you_leave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