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24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24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1,036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15 rendered teaching and end-card states across 12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PROBLEM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30 paragraphs preserved, one replaced by the approved opening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V4 opening is the approved hypothetical,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measured comparison is gone and nothing replaced it with another figure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V4 output still depends on the old opening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master, thought blocks, cards, Shorts and publishing items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BEFORE AI. WITH AI. STILL MINE.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AI Took the Task. Who Gets the Experience?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WHO LEARNS NOW?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none, intentionally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