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the Verb Before You Trust the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0:28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$61,500 Strategy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0:37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That Tells You Almost Nothing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0:29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READ THE VERB BEFORE YOU TRUST THE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Supporting the development of strategy is not the same as setting the strategy.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When I read a job description, I look for four things: PROBLEM. AUTHORITY. PROOF. REAL GAP.</w:t>
      </w:r>
    </w:p>
    <w:p>
      <w:pPr>
        <w:spacing w:before="0" w:after="80"/>
      </w:pPr>
      <w:r>
        <w:rPr>
          <w:b w:val="0"/>
          <w:i w:val="0"/>
          <w:sz w:val="22"/>
        </w:rPr>
        <w:t>look at the verbs. Does the person decide? Lead? Negotiate? Recommend? Influence? Support? Execute?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 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THE $61,500 STRATEGY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want you to guess what this job actually is. 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0" w:after="80"/>
      </w:pPr>
      <w:r>
        <w:rPr>
          <w:b/>
          <w:i w:val="0"/>
          <w:sz w:val="22"/>
        </w:rPr>
        <w:t>Ask: What problem does this company need this person to solve?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TITLE THAT TELLS YOU ALMOST NOTHING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