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rendered teaching and end-card states across 13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Disappears When Your Work Access Ends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 CAN’T PROVE IT LATER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