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1,069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7:22 to 8:13,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TRANSFERABLE-SKILLS ADVICE HELPS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QUESTIONS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WHAT TRAVELS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WHAT DOES NOT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WHAT CAN I PROVE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WHAT MUST I RELEARN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THINK OF IT LIKE SORTING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TRY THE FOUR-COLUMN TEST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REAL LIMITS STILL MATTER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CAN BE HARDER LATER IN YOUR CAREER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HOW TO TALK ABOUT THE GAP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23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NEW_V9_FS_01_INCOMPLETE_QUESTION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NEW_V9_FS_00_MAY_TRAVEL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NEW_V9_FS_03_FOUR_QUESTIONS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NEW_V9_FS_02_WHY_THE_ADVICE_HELPS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WHY TRANSFERABLE-SKILLS ADVICE HELPS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NEW_V9_FS_04_DEMONSTRATED_NOT_CLAIMED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1 | WHAT TRAVELS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NEW_V9_FS_05_TIED_TO_THE_OLD_CONTEXT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2 | WHAT DOES NOT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NEW_V9_FS_06_WHAT_CAN_ANOTHER_PERSON_SEE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3 | WHAT CAN I PROVE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NEW_V9_FS_07_WHAT_THE_NEW_CONTEXT_REQUIRES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4 | WHAT MUST I RELEARN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NEW_V9_FS_08_SORTING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THINK OF IT LIKE SORTING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NEW_V9_FS_09_FOUR_COLUMNS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TRY THE FOUR-COLUMN TEST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NEW_V9_FS_10_BOUNDARY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REAL LIMITS STILL MATTER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NEW_V9_FS_11_FLUENCY_AND_PORTABILITY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13 WHY THIS CAN BE HARDER LATER IN YOUR CAREER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NEW_V9_FS_12_THE_AUDIT_AGAIN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19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NOT EVERYTHING TRAVELS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QUESTION CONTRAST  | 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COMES WITH ME? / WHAT STAYS BEHIND?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COMPARISON, THEN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JUDGMENT: MAY TRAVEL / RELATIONSHIPS: MAY NOT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FOUR QUESTIONS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TEACHING  |  WHAT TRAVELS? / WHAT D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THINK OF IT LIKE SORTING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SORTING ILLUSTRATION  |  AS IT IS /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HOW TO TALK ABOUT THE GAP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USEFUL EXPERIENCE: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