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59" w:lineRule="auto"/>
      </w:pPr>
      <w:r>
        <w:rPr>
          <w:b/>
          <w:i w:val="0"/>
          <w:caps/>
          <w:color w:val="8A6D1E"/>
          <w:sz w:val="20"/>
        </w:rPr>
        <w:t>CAPABILITY FORMATION   |   VIDEO 2</w:t>
      </w:r>
    </w:p>
    <w:p>
      <w:pPr>
        <w:spacing w:before="0" w:after="36" w:line="259" w:lineRule="auto"/>
      </w:pPr>
      <w:r>
        <w:rPr>
          <w:b/>
          <w:i w:val="0"/>
          <w:color w:val="0F2346"/>
          <w:sz w:val="40"/>
        </w:rPr>
        <w:t>Is Your Job Making You Less Marketable?</w:t>
      </w:r>
    </w:p>
    <w:p>
      <w:pPr>
        <w:spacing w:before="0" w:after="52" w:line="259" w:lineRule="auto"/>
      </w:pPr>
      <w:r>
        <w:rPr>
          <w:b w:val="0"/>
          <w:i w:val="0"/>
          <w:color w:val="5A6B82"/>
          <w:sz w:val="22"/>
        </w:rPr>
        <w:t>Video 2  ·  YouTube description</w:t>
      </w:r>
    </w:p>
    <w:p>
      <w:pPr>
        <w:spacing w:before="0" w:after="158" w:line="259" w:lineRule="auto"/>
      </w:pPr>
      <w:r>
        <w:rPr>
          <w:b w:val="0"/>
          <w:i/>
          <w:color w:val="5A6B82"/>
          <w:sz w:val="21"/>
        </w:rPr>
        <w:t>Upload copy only. Everything below the end marker is internal and must not be pasted into YouTube.</w:t>
      </w:r>
    </w:p>
    <w:p>
      <w:pPr>
        <w:spacing w:before="124" w:after="70" w:line="259" w:lineRule="auto"/>
        <w:keepLines w:val="1"/>
        <w:keepNext w:val="1"/>
      </w:pPr>
      <w:r>
        <w:rPr>
          <w:b/>
          <w:i w:val="0"/>
          <w:color w:val="0F2346"/>
          <w:sz w:val="28"/>
        </w:rPr>
        <w:t>Title</w:t>
      </w:r>
    </w:p>
    <w:p>
      <w:pPr>
        <w:spacing w:before="0" w:after="88" w:line="259" w:lineRule="auto"/>
      </w:pPr>
      <w:r>
        <w:rPr>
          <w:b w:val="0"/>
          <w:i w:val="0"/>
          <w:sz w:val="24"/>
        </w:rPr>
        <w:t>Is Your Job Making You Less Marketable?</w:t>
      </w:r>
    </w:p>
    <w:p>
      <w:pPr>
        <w:spacing w:before="124" w:after="70" w:line="259" w:lineRule="auto"/>
        <w:keepLines w:val="1"/>
        <w:keepNext w:val="1"/>
      </w:pPr>
      <w:r>
        <w:rPr>
          <w:b/>
          <w:i w:val="0"/>
          <w:color w:val="0F2346"/>
          <w:sz w:val="28"/>
        </w:rPr>
        <w:t>Thumbnail</w:t>
      </w:r>
    </w:p>
    <w:p>
      <w:pPr>
        <w:spacing w:before="0" w:after="88" w:line="259" w:lineRule="auto"/>
      </w:pPr>
      <w:r>
        <w:rPr>
          <w:b/>
          <w:i w:val="0"/>
          <w:sz w:val="24"/>
        </w:rPr>
        <w:t>VALUABLE HERE. STUCK HERE?</w:t>
      </w:r>
    </w:p>
    <w:p>
      <w:pPr>
        <w:spacing w:before="124" w:after="70" w:line="259" w:lineRule="auto"/>
        <w:keepLines w:val="1"/>
        <w:keepNext w:val="1"/>
      </w:pPr>
      <w:r>
        <w:rPr>
          <w:b/>
          <w:i w:val="0"/>
          <w:color w:val="0F2346"/>
          <w:sz w:val="28"/>
        </w:rPr>
        <w:t>Primary search phrase</w:t>
      </w:r>
    </w:p>
    <w:p>
      <w:pPr>
        <w:spacing w:before="0" w:after="88" w:line="259" w:lineRule="auto"/>
      </w:pPr>
      <w:r>
        <w:rPr>
          <w:b w:val="0"/>
          <w:i w:val="0"/>
          <w:sz w:val="22"/>
        </w:rPr>
        <w:t>is your job making you less marketable</w:t>
      </w:r>
    </w:p>
    <w:p>
      <w:pPr>
        <w:spacing w:before="124" w:after="70" w:line="259" w:lineRule="auto"/>
        <w:keepLines w:val="1"/>
        <w:keepNext w:val="1"/>
      </w:pPr>
      <w:r>
        <w:rPr>
          <w:b/>
          <w:i w:val="0"/>
          <w:color w:val="0F2346"/>
          <w:sz w:val="28"/>
        </w:rPr>
        <w:t>INTERNAL NOTE — DO NOT PASTE INTO YOUTUBE</w:t>
      </w:r>
    </w:p>
    <w:p>
      <w:pPr>
        <w:spacing w:before="0" w:after="106" w:line="259" w:lineRule="auto"/>
        <w:shd w:val="clear" w:fill="F3F0E8"/>
        <w:keepLines w:val="1"/>
      </w:pPr>
      <w:r>
        <w:rPr>
          <w:b w:val="0"/>
          <w:i/>
          <w:color w:val="9B2C10"/>
          <w:sz w:val="21"/>
        </w:rPr>
        <w:t>The restrained emoji system is part of the approved v4.0 standard: ✨ teaching points, 🧭 CTA and resource, ⏱️ chapters, ▶️ Watch Next, 🔗 Connect and Explore. Do not remove it and do not add more.</w:t>
      </w:r>
    </w:p>
    <w:p>
      <w:pPr>
        <w:spacing w:before="124" w:after="106" w:line="259" w:lineRule="auto"/>
        <w:keepLines w:val="1"/>
        <w:shd w:val="clear" w:fill="E8EDF4"/>
      </w:pPr>
      <w:r>
        <w:rPr>
          <w:b/>
          <w:i w:val="0"/>
          <w:color w:val="0F2346"/>
          <w:sz w:val="22"/>
        </w:rPr>
        <w:t>COPY-READY YOUTUBE DESCRIPTION — BEGIN</w:t>
      </w:r>
    </w:p>
    <w:p>
      <w:pPr>
        <w:spacing w:before="0" w:after="62" w:line="259" w:lineRule="auto"/>
        <w:keepLines w:val="1"/>
      </w:pPr>
      <w:r>
        <w:rPr>
          <w:b w:val="0"/>
          <w:i w:val="0"/>
          <w:sz w:val="22"/>
        </w:rPr>
        <w:t>Can you be doing well in your current job and still be getting less marketable?</w:t>
      </w:r>
    </w:p>
    <w:p>
      <w:pPr>
        <w:spacing w:before="0" w:after="62" w:line="259" w:lineRule="auto"/>
        <w:keepLines w:val="1"/>
      </w:pPr>
      <w:r>
        <w:rPr>
          <w:b w:val="0"/>
          <w:i w:val="0"/>
          <w:sz w:val="22"/>
        </w:rPr>
        <w:t>In this video I give you three practical tests for separating the value you have inside your current organization from the experience and judgment another employer, function or industry can actually recognize and use.</w:t>
      </w:r>
    </w:p>
    <w:p>
      <w:pPr>
        <w:spacing w:before="0" w:after="62" w:line="259" w:lineRule="auto"/>
        <w:keepLines w:val="1"/>
      </w:pPr>
      <w:r>
        <w:rPr>
          <w:b w:val="0"/>
          <w:i w:val="0"/>
          <w:sz w:val="22"/>
        </w:rPr>
        <w:t>I give you three tests you can run on your own work:</w:t>
      </w:r>
    </w:p>
    <w:p>
      <w:pPr>
        <w:spacing w:before="0" w:after="62" w:line="259" w:lineRule="auto"/>
        <w:keepLines w:val="1"/>
      </w:pPr>
      <w:r>
        <w:rPr>
          <w:b w:val="0"/>
          <w:i w:val="0"/>
          <w:sz w:val="22"/>
        </w:rPr>
        <w:t>✨ Remove the company nouns.</w:t>
      </w:r>
    </w:p>
    <w:p>
      <w:pPr>
        <w:spacing w:before="0" w:after="62" w:line="259" w:lineRule="auto"/>
        <w:keepLines w:val="1"/>
      </w:pPr>
      <w:r>
        <w:rPr>
          <w:b w:val="0"/>
          <w:i w:val="0"/>
          <w:sz w:val="22"/>
        </w:rPr>
        <w:t>✨ Find outside-context evidence.</w:t>
      </w:r>
    </w:p>
    <w:p>
      <w:pPr>
        <w:spacing w:before="0" w:after="62" w:line="259" w:lineRule="auto"/>
        <w:keepLines w:val="1"/>
      </w:pPr>
      <w:r>
        <w:rPr>
          <w:b w:val="0"/>
          <w:i w:val="0"/>
          <w:sz w:val="22"/>
        </w:rPr>
        <w:t>✨ Read the last 90 days.</w:t>
      </w:r>
    </w:p>
    <w:p>
      <w:pPr>
        <w:spacing w:before="0" w:after="62" w:line="259" w:lineRule="auto"/>
        <w:keepLines w:val="1"/>
      </w:pPr>
      <w:r>
        <w:rPr>
          <w:b w:val="0"/>
          <w:i w:val="0"/>
          <w:sz w:val="22"/>
        </w:rPr>
        <w:t>You will strip company-specific language out of the way you explain your work, look for evidence that your judgment stays useful outside the place it was formed, and read what your last 90 days have really added to what you can do.</w:t>
      </w:r>
    </w:p>
    <w:p>
      <w:pPr>
        <w:spacing w:before="0" w:after="62" w:line="259" w:lineRule="auto"/>
        <w:keepLines w:val="1"/>
      </w:pPr>
      <w:r>
        <w:rPr>
          <w:b w:val="0"/>
          <w:i w:val="0"/>
          <w:sz w:val="22"/>
        </w:rPr>
        <w:t>This matters to you because your company may know exactly why you are valuable while another employer cannot yet read the same evidence.</w:t>
      </w:r>
    </w:p>
    <w:p>
      <w:pPr>
        <w:spacing w:before="0" w:after="62" w:line="259" w:lineRule="auto"/>
        <w:keepLines w:val="1"/>
      </w:pPr>
      <w:r>
        <w:rPr>
          <w:b w:val="0"/>
          <w:i w:val="0"/>
          <w:sz w:val="22"/>
        </w:rPr>
        <w:t>Being valuable where you are matters. It just answers a different question from whether your value can travel.</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CAPABILITY FORMATION FIELD KIT</w:t>
      </w:r>
    </w:p>
    <w:p>
      <w:pPr>
        <w:spacing w:before="0" w:after="62" w:line="259" w:lineRule="auto"/>
        <w:keepLines w:val="1"/>
      </w:pPr>
      <w:r>
        <w:rPr>
          <w:b w:val="0"/>
          <w:i w:val="0"/>
          <w:sz w:val="22"/>
        </w:rPr>
        <w:t>A private, evidence-led assessment of what your current work is building, what looks portable and what needs your attention next.</w:t>
      </w:r>
    </w:p>
    <w:p>
      <w:pPr>
        <w:spacing w:before="0" w:after="62" w:line="259" w:lineRule="auto"/>
        <w:keepLines w:val="1"/>
      </w:pPr>
      <w:r>
        <w:rPr>
          <w:b w:val="0"/>
          <w:i w:val="0"/>
          <w:sz w:val="22"/>
        </w:rPr>
        <w:t>https://temidayoafonja.com/fieldkit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WATCH NEXT</w:t>
      </w:r>
    </w:p>
    <w:p>
      <w:pPr>
        <w:spacing w:before="0" w:after="62" w:line="259" w:lineRule="auto"/>
        <w:keepLines w:val="1"/>
      </w:pPr>
      <w:r>
        <w:rPr>
          <w:b w:val="0"/>
          <w:i w:val="0"/>
          <w:sz w:val="22"/>
        </w:rPr>
        <w:t>3 Things to Do Before Quitting Your Job</w:t>
      </w:r>
    </w:p>
    <w:p>
      <w:pPr>
        <w:spacing w:before="0" w:after="62" w:line="259" w:lineRule="auto"/>
        <w:keepLines w:val="1"/>
      </w:pPr>
      <w:r>
        <w:rPr>
          <w:b w:val="0"/>
          <w:i w:val="0"/>
          <w:sz w:val="22"/>
        </w:rPr>
        <w:t>[ADD VIDEO LINK WHEN LIVE]</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CHAPTERS</w:t>
      </w:r>
    </w:p>
    <w:p>
      <w:pPr>
        <w:spacing w:before="0" w:after="62" w:line="259" w:lineRule="auto"/>
        <w:keepLines w:val="1"/>
      </w:pPr>
      <w:r>
        <w:rPr>
          <w:b w:val="0"/>
          <w:i w:val="0"/>
          <w:sz w:val="22"/>
        </w:rPr>
        <w:t>00:00   Doing well can still narrow your options</w:t>
      </w:r>
    </w:p>
    <w:p>
      <w:pPr>
        <w:spacing w:before="0" w:after="62" w:line="259" w:lineRule="auto"/>
        <w:keepLines w:val="1"/>
      </w:pPr>
      <w:r>
        <w:rPr>
          <w:b w:val="0"/>
          <w:i w:val="0"/>
          <w:sz w:val="22"/>
        </w:rPr>
        <w:t>00:57   Valuable here vs. legible elsewhere</w:t>
      </w:r>
    </w:p>
    <w:p>
      <w:pPr>
        <w:spacing w:before="0" w:after="62" w:line="259" w:lineRule="auto"/>
        <w:keepLines w:val="1"/>
      </w:pPr>
      <w:r>
        <w:rPr>
          <w:b w:val="0"/>
          <w:i w:val="0"/>
          <w:sz w:val="22"/>
        </w:rPr>
        <w:t>02:02   Test 1: Remove the company nouns</w:t>
      </w:r>
    </w:p>
    <w:p>
      <w:pPr>
        <w:spacing w:before="0" w:after="62" w:line="259" w:lineRule="auto"/>
        <w:keepLines w:val="1"/>
      </w:pPr>
      <w:r>
        <w:rPr>
          <w:b w:val="0"/>
          <w:i w:val="0"/>
          <w:sz w:val="22"/>
        </w:rPr>
        <w:t>03:14   Test 2: Find outside-context evidence</w:t>
      </w:r>
    </w:p>
    <w:p>
      <w:pPr>
        <w:spacing w:before="0" w:after="62" w:line="259" w:lineRule="auto"/>
        <w:keepLines w:val="1"/>
      </w:pPr>
      <w:r>
        <w:rPr>
          <w:b w:val="0"/>
          <w:i w:val="0"/>
          <w:sz w:val="22"/>
        </w:rPr>
        <w:t>04:38   Test 3: Read the last 90 days</w:t>
      </w:r>
    </w:p>
    <w:p>
      <w:pPr>
        <w:spacing w:before="0" w:after="62" w:line="259" w:lineRule="auto"/>
        <w:keepLines w:val="1"/>
      </w:pPr>
      <w:r>
        <w:rPr>
          <w:b w:val="0"/>
          <w:i w:val="0"/>
          <w:sz w:val="22"/>
        </w:rPr>
        <w:t>05:58   Read the pattern</w:t>
      </w:r>
    </w:p>
    <w:p>
      <w:pPr>
        <w:spacing w:before="0" w:after="62" w:line="259" w:lineRule="auto"/>
        <w:keepLines w:val="1"/>
      </w:pPr>
      <w:r>
        <w:rPr>
          <w:b w:val="0"/>
          <w:i w:val="0"/>
          <w:sz w:val="22"/>
        </w:rPr>
        <w:t>06:50   What can you change before leaving?</w:t>
      </w:r>
    </w:p>
    <w:p>
      <w:pPr>
        <w:spacing w:before="0" w:after="62" w:line="259" w:lineRule="auto"/>
        <w:keepLines w:val="1"/>
      </w:pPr>
      <w:r>
        <w:rPr>
          <w:b w:val="0"/>
          <w:i w:val="0"/>
          <w:sz w:val="22"/>
        </w:rPr>
        <w:t>07:49   Capability Formation Field Kit</w:t>
      </w:r>
    </w:p>
    <w:p>
      <w:pPr>
        <w:spacing w:before="0" w:after="62" w:line="259" w:lineRule="auto"/>
        <w:keepLines w:val="1"/>
      </w:pPr>
      <w:r>
        <w:rPr>
          <w:b w:val="0"/>
          <w:i w:val="0"/>
          <w:sz w:val="22"/>
        </w:rPr>
        <w:t>08:21   Before you quit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 CONNECT AND EXPLORE</w:t>
      </w:r>
    </w:p>
    <w:p>
      <w:pPr>
        <w:spacing w:before="0" w:after="62" w:line="259" w:lineRule="auto"/>
        <w:keepLines w:val="1"/>
      </w:pPr>
      <w:r>
        <w:rPr>
          <w:b w:val="0"/>
          <w:i w:val="0"/>
          <w:sz w:val="22"/>
        </w:rPr>
        <w:t>Website:</w:t>
      </w:r>
    </w:p>
    <w:p>
      <w:pPr>
        <w:spacing w:before="0" w:after="62" w:line="259" w:lineRule="auto"/>
        <w:keepLines w:val="1"/>
      </w:pPr>
      <w:r>
        <w:rPr>
          <w:b w:val="0"/>
          <w:i w:val="0"/>
          <w:sz w:val="22"/>
        </w:rPr>
        <w:t>https://temidayoafonja.com</w:t>
      </w:r>
    </w:p>
    <w:p>
      <w:pPr>
        <w:spacing w:before="0" w:after="62" w:line="259" w:lineRule="auto"/>
        <w:keepLines w:val="1"/>
      </w:pPr>
      <w:r>
        <w:rPr>
          <w:b w:val="0"/>
          <w:i w:val="0"/>
          <w:sz w:val="22"/>
        </w:rPr>
        <w:t>LinkedIn:</w:t>
      </w:r>
    </w:p>
    <w:p>
      <w:pPr>
        <w:spacing w:before="0" w:after="62" w:line="259" w:lineRule="auto"/>
        <w:keepLines w:val="1"/>
      </w:pPr>
      <w:r>
        <w:rPr>
          <w:b w:val="0"/>
          <w:i w:val="0"/>
          <w:sz w:val="22"/>
        </w:rPr>
        <w:t>https://www.linkedin.com/in/temidayo-afonja</w:t>
      </w:r>
    </w:p>
    <w:p>
      <w:pPr>
        <w:spacing w:before="0" w:after="62" w:line="259" w:lineRule="auto"/>
        <w:keepLines w:val="1"/>
      </w:pPr>
      <w:r>
        <w:rPr>
          <w:b w:val="0"/>
          <w:i w:val="0"/>
          <w:sz w:val="22"/>
        </w:rPr>
        <w:t>Substack:</w:t>
      </w:r>
    </w:p>
    <w:p>
      <w:pPr>
        <w:spacing w:before="0" w:after="62" w:line="259" w:lineRule="auto"/>
        <w:keepLines w:val="1"/>
      </w:pPr>
      <w:r>
        <w:rPr>
          <w:b w:val="0"/>
          <w:i w:val="0"/>
          <w:sz w:val="22"/>
        </w:rPr>
        <w:t>https://temidayoafonja.substack.com</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124" w:after="106" w:line="259" w:lineRule="auto"/>
        <w:keepLines w:val="1"/>
      </w:pPr>
      <w:r>
        <w:rPr>
          <w:b/>
          <w:i w:val="0"/>
          <w:color w:val="5A6B82"/>
          <w:sz w:val="20"/>
        </w:rPr>
        <w:t>— END OF COPY-READY DESCRIPTION —</w:t>
      </w:r>
    </w:p>
    <w:p>
      <w:pPr>
        <w:spacing w:before="124" w:after="70" w:line="259" w:lineRule="auto"/>
        <w:keepLines w:val="1"/>
        <w:keepNext w:val="1"/>
      </w:pPr>
      <w:r>
        <w:rPr>
          <w:b/>
          <w:i w:val="0"/>
          <w:color w:val="0F2346"/>
          <w:sz w:val="28"/>
        </w:rPr>
        <w:t>Internal note — do not paste into YouTube</w:t>
      </w:r>
    </w:p>
    <w:p>
      <w:pPr>
        <w:spacing w:before="0" w:after="52" w:line="259" w:lineRule="auto"/>
        <w:shd w:val="clear" w:fill="F3F0E8"/>
        <w:keepLines w:val="1"/>
      </w:pPr>
      <w:r>
        <w:rPr>
          <w:b/>
          <w:i w:val="0"/>
          <w:color w:val="9B2C10"/>
          <w:sz w:val="22"/>
        </w:rPr>
        <w:t>WORKING ESTIMATES — EDITOR MUST REPLACE FROM FINAL CUT</w:t>
      </w:r>
    </w:p>
    <w:p>
      <w:pPr>
        <w:spacing w:before="0" w:after="88" w:line="259"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124" w:after="70" w:line="259" w:lineRule="auto"/>
        <w:keepLines w:val="1"/>
        <w:keepNext w:val="1"/>
      </w:pPr>
      <w:r>
        <w:rPr>
          <w:b/>
          <w:i w:val="0"/>
          <w:color w:val="0F2346"/>
          <w:sz w:val="28"/>
        </w:rPr>
        <w:t>Working chapters — reference copy</w:t>
      </w:r>
    </w:p>
    <w:p>
      <w:pPr>
        <w:spacing w:before="0" w:after="70" w:line="259" w:lineRule="auto"/>
        <w:keepLines w:val="1"/>
      </w:pPr>
      <w:r>
        <w:rPr>
          <w:b w:val="0"/>
          <w:i/>
          <w:color w:val="5A6B82"/>
          <w:sz w:val="21"/>
        </w:rPr>
        <w:t>Identical to the nine chapter lines inside the description above.</w:t>
      </w:r>
    </w:p>
    <w:p>
      <w:pPr>
        <w:spacing w:before="0" w:after="36" w:line="259" w:lineRule="auto"/>
        <w:keepLines w:val="1"/>
      </w:pPr>
      <w:r>
        <w:rPr>
          <w:b w:val="0"/>
          <w:i w:val="0"/>
          <w:sz w:val="22"/>
        </w:rPr>
        <w:t>00:00   Doing well can still narrow your options</w:t>
      </w:r>
    </w:p>
    <w:p>
      <w:pPr>
        <w:spacing w:before="0" w:after="36" w:line="259" w:lineRule="auto"/>
        <w:keepLines w:val="1"/>
      </w:pPr>
      <w:r>
        <w:rPr>
          <w:b w:val="0"/>
          <w:i w:val="0"/>
          <w:sz w:val="22"/>
        </w:rPr>
        <w:t>00:57   Valuable here vs. legible elsewhere</w:t>
      </w:r>
    </w:p>
    <w:p>
      <w:pPr>
        <w:spacing w:before="0" w:after="36" w:line="259" w:lineRule="auto"/>
        <w:keepLines w:val="1"/>
      </w:pPr>
      <w:r>
        <w:rPr>
          <w:b w:val="0"/>
          <w:i w:val="0"/>
          <w:sz w:val="22"/>
        </w:rPr>
        <w:t>02:02   Test 1: Remove the company nouns</w:t>
      </w:r>
    </w:p>
    <w:p>
      <w:pPr>
        <w:spacing w:before="0" w:after="36" w:line="259" w:lineRule="auto"/>
        <w:keepLines w:val="1"/>
      </w:pPr>
      <w:r>
        <w:rPr>
          <w:b w:val="0"/>
          <w:i w:val="0"/>
          <w:sz w:val="22"/>
        </w:rPr>
        <w:t>03:14   Test 2: Find outside-context evidence</w:t>
      </w:r>
    </w:p>
    <w:p>
      <w:pPr>
        <w:spacing w:before="0" w:after="36" w:line="259" w:lineRule="auto"/>
        <w:keepLines w:val="1"/>
      </w:pPr>
      <w:r>
        <w:rPr>
          <w:b w:val="0"/>
          <w:i w:val="0"/>
          <w:sz w:val="22"/>
        </w:rPr>
        <w:t>04:38   Test 3: Read the last 90 days</w:t>
      </w:r>
    </w:p>
    <w:p>
      <w:pPr>
        <w:spacing w:before="0" w:after="36" w:line="259" w:lineRule="auto"/>
        <w:keepLines w:val="1"/>
      </w:pPr>
      <w:r>
        <w:rPr>
          <w:b w:val="0"/>
          <w:i w:val="0"/>
          <w:sz w:val="22"/>
        </w:rPr>
        <w:t>05:58   Read the pattern</w:t>
      </w:r>
    </w:p>
    <w:p>
      <w:pPr>
        <w:spacing w:before="0" w:after="36" w:line="259" w:lineRule="auto"/>
        <w:keepLines w:val="1"/>
      </w:pPr>
      <w:r>
        <w:rPr>
          <w:b w:val="0"/>
          <w:i w:val="0"/>
          <w:sz w:val="22"/>
        </w:rPr>
        <w:t>06:50   What can you change before leaving?</w:t>
      </w:r>
    </w:p>
    <w:p>
      <w:pPr>
        <w:spacing w:before="0" w:after="36" w:line="259" w:lineRule="auto"/>
        <w:keepLines w:val="1"/>
      </w:pPr>
      <w:r>
        <w:rPr>
          <w:b w:val="0"/>
          <w:i w:val="0"/>
          <w:sz w:val="22"/>
        </w:rPr>
        <w:t>07:49   Capability Formation Field Kit</w:t>
      </w:r>
    </w:p>
    <w:p>
      <w:pPr>
        <w:spacing w:before="0" w:after="36" w:line="259" w:lineRule="auto"/>
        <w:keepLines w:val="1"/>
      </w:pPr>
      <w:r>
        <w:rPr>
          <w:b w:val="0"/>
          <w:i w:val="0"/>
          <w:sz w:val="22"/>
        </w:rPr>
        <w:t>08:21   Before you quit</w:t>
      </w:r>
    </w:p>
    <w:p>
      <w:pPr>
        <w:spacing w:before="124" w:after="70" w:line="259" w:lineRule="auto"/>
        <w:keepLines w:val="1"/>
        <w:keepNext w:val="1"/>
      </w:pPr>
      <w:r>
        <w:rPr>
          <w:b/>
          <w:i w:val="0"/>
          <w:color w:val="0F2346"/>
          <w:sz w:val="28"/>
        </w:rPr>
        <w:t>Pinned comment</w:t>
      </w:r>
    </w:p>
    <w:p>
      <w:pPr>
        <w:spacing w:before="0" w:after="52" w:line="259" w:lineRule="auto"/>
        <w:keepLines w:val="1"/>
      </w:pPr>
      <w:r>
        <w:rPr>
          <w:b w:val="0"/>
          <w:i w:val="0"/>
          <w:sz w:val="22"/>
        </w:rPr>
        <w:t>Which of the three tests is hardest for you right now?</w:t>
      </w:r>
    </w:p>
    <w:p>
      <w:pPr>
        <w:spacing w:before="0" w:after="52" w:line="259" w:lineRule="auto"/>
        <w:keepLines w:val="1"/>
      </w:pPr>
      <w:r>
        <w:rPr>
          <w:b w:val="0"/>
          <w:i w:val="0"/>
          <w:sz w:val="22"/>
        </w:rPr>
        <w:t>1. Remove the company nouns</w:t>
      </w:r>
    </w:p>
    <w:p>
      <w:pPr>
        <w:spacing w:before="0" w:after="52" w:line="259" w:lineRule="auto"/>
        <w:keepLines w:val="1"/>
      </w:pPr>
      <w:r>
        <w:rPr>
          <w:b w:val="0"/>
          <w:i w:val="0"/>
          <w:sz w:val="22"/>
        </w:rPr>
        <w:t>2. Find outside-context evidence</w:t>
      </w:r>
    </w:p>
    <w:p>
      <w:pPr>
        <w:spacing w:before="0" w:after="52" w:line="259" w:lineRule="auto"/>
        <w:keepLines w:val="1"/>
      </w:pPr>
      <w:r>
        <w:rPr>
          <w:b w:val="0"/>
          <w:i w:val="0"/>
          <w:sz w:val="22"/>
        </w:rPr>
        <w:t>3. Read the last 90 days</w:t>
      </w:r>
    </w:p>
    <w:p>
      <w:pPr>
        <w:spacing w:before="0" w:after="52" w:line="259" w:lineRule="auto"/>
        <w:keepLines w:val="1"/>
      </w:pPr>
      <w:r>
        <w:rPr>
          <w:b w:val="0"/>
          <w:i w:val="0"/>
          <w:sz w:val="22"/>
        </w:rPr>
        <w:t>And if you removed your employer, your systems and your internal language from the way you describe your work, what would still be left?</w:t>
      </w:r>
    </w:p>
    <w:p>
      <w:pPr>
        <w:spacing w:before="124" w:after="70" w:line="259" w:lineRule="auto"/>
        <w:keepLines w:val="1"/>
        <w:keepNext w:val="1"/>
      </w:pPr>
      <w:r>
        <w:rPr>
          <w:b/>
          <w:i w:val="0"/>
          <w:color w:val="0F2346"/>
          <w:sz w:val="28"/>
        </w:rPr>
        <w:t>Watch next</w:t>
      </w:r>
    </w:p>
    <w:p>
      <w:pPr>
        <w:spacing w:before="0" w:after="70" w:line="259" w:lineRule="auto"/>
        <w:keepLines w:val="1"/>
      </w:pPr>
      <w:r>
        <w:rPr>
          <w:b/>
          <w:i w:val="0"/>
          <w:sz w:val="22"/>
        </w:rPr>
        <w:t>3 Things to Do Before Quitting Your Job  (Video 3)</w:t>
      </w:r>
    </w:p>
    <w:p>
      <w:pPr>
        <w:spacing w:before="124" w:after="70" w:line="259" w:lineRule="auto"/>
        <w:keepLines w:val="1"/>
        <w:keepNext w:val="1"/>
      </w:pPr>
      <w:r>
        <w:rPr>
          <w:b/>
          <w:i w:val="0"/>
          <w:color w:val="0F2346"/>
          <w:sz w:val="28"/>
        </w:rPr>
        <w:t>YouTube tag field</w:t>
      </w:r>
    </w:p>
    <w:p>
      <w:pPr>
        <w:spacing w:before="0" w:after="52" w:line="259" w:lineRule="auto"/>
        <w:keepLines w:val="1"/>
      </w:pPr>
      <w:r>
        <w:rPr>
          <w:b w:val="0"/>
          <w:i/>
          <w:color w:val="5A6B82"/>
          <w:sz w:val="21"/>
        </w:rPr>
        <w:t>Paste into the tag field only.</w:t>
      </w:r>
    </w:p>
    <w:p>
      <w:pPr>
        <w:spacing w:before="0" w:after="88" w:line="259" w:lineRule="auto"/>
        <w:keepLines w:val="1"/>
      </w:pPr>
      <w:r>
        <w:rPr>
          <w:b w:val="0"/>
          <w:i w:val="0"/>
          <w:sz w:val="21"/>
        </w:rPr>
        <w:t>is your job making you less marketable, career marketability, transferable skills, career stagnation, am I still marketable, career growth, career portability, internal mobility, career development, transferable experience,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