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2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V6 (former roadmap V22)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THE $61,500 STRATEGY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Senior. Strategy. Consultant. Governance. What do you think the job pays? In one real posting I studied, the bottom of the published range was $61,500. The lesson is not that the pay is wrong. The lesson is that the title did not tell you enough. Read the problem, authority, proof, and real gap. I show the full method in 10 minutes.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