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What Disappears When Your Work Access Ends</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Final title  </w:t>
      </w:r>
      <w:r>
        <w:rPr>
          <w:sz w:val="21"/>
        </w:rPr>
        <w:t>What Disappears When Your Work Access Ends</w:t>
      </w:r>
    </w:p>
    <w:p>
      <w:pPr>
        <w:spacing w:after="80"/>
      </w:pPr>
      <w:r>
        <w:rPr>
          <w:b/>
          <w:color w:val="8A6D1E"/>
          <w:sz w:val="20"/>
        </w:rPr>
        <w:t xml:space="preserve">Final thumbnail wording  </w:t>
      </w:r>
      <w:r>
        <w:rPr>
          <w:sz w:val="21"/>
        </w:rPr>
        <w:t>YOU CAN’T PROVE IT LATER</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8:44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Before a Layoff, Know What You Can Still Prove</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The day your access ends, your memory is still yours. Your work may not be. The dashboard is gone. The project folder is gone. And six months later somebody asks what exactly changed because of your work.</w:t>
      </w:r>
    </w:p>
    <w:p>
      <w:pPr>
        <w:spacing w:before="0" w:after="120"/>
      </w:pPr>
      <w:r>
        <w:rPr>
          <w:b w:val="0"/>
          <w:i w:val="0"/>
          <w:sz w:val="21"/>
        </w:rPr>
      </w:r>
    </w:p>
    <w:p>
      <w:pPr>
        <w:spacing w:before="0" w:after="120"/>
      </w:pPr>
      <w:r>
        <w:rPr>
          <w:b w:val="0"/>
          <w:i w:val="0"/>
          <w:sz w:val="21"/>
        </w:rPr>
        <w:t>Keep the proof. Not the property.</w:t>
      </w:r>
    </w:p>
    <w:p>
      <w:pPr>
        <w:spacing w:before="0" w:after="120"/>
      </w:pPr>
      <w:r>
        <w:rPr>
          <w:b w:val="0"/>
          <w:i w:val="0"/>
          <w:sz w:val="21"/>
        </w:rPr>
      </w:r>
    </w:p>
    <w:p>
      <w:pPr>
        <w:spacing w:before="0" w:after="120"/>
      </w:pPr>
      <w:r>
        <w:rPr>
          <w:b w:val="0"/>
          <w:i w:val="0"/>
          <w:sz w:val="21"/>
        </w:rPr>
        <w:t>This is not about taking company files. It is about keeping a lawful record of your own contribution: the baseline, the scope, the decision, the result, and how you know the result was real.</w:t>
      </w:r>
    </w:p>
    <w:p>
      <w:pPr>
        <w:spacing w:before="0" w:after="120"/>
      </w:pPr>
      <w:r>
        <w:rPr>
          <w:b w:val="0"/>
          <w:i w:val="0"/>
          <w:sz w:val="21"/>
        </w:rPr>
      </w:r>
    </w:p>
    <w:p>
      <w:pPr>
        <w:spacing w:before="0" w:after="120"/>
      </w:pPr>
      <w:r>
        <w:rPr>
          <w:b w:val="0"/>
          <w:i w:val="0"/>
          <w:sz w:val="21"/>
        </w:rPr>
        <w:t>Ten minutes a month, in your own words, while you are still employed.</w:t>
      </w:r>
    </w:p>
    <w:p>
      <w:pPr>
        <w:spacing w:before="0" w:after="80"/>
      </w:pPr>
      <w:r>
        <w:rPr>
          <w:b w:val="0"/>
          <w:i w:val="0"/>
          <w:sz w:val="22"/>
        </w:rPr>
      </w:r>
    </w:p>
    <w:p>
      <w:pPr>
        <w:spacing w:before="0" w:after="40"/>
      </w:pPr>
      <w:r>
        <w:rPr>
          <w:b/>
          <w:i w:val="0"/>
          <w:sz w:val="18"/>
        </w:rPr>
        <w:t>WATCH NEXT</w:t>
      </w:r>
    </w:p>
    <w:p>
      <w:pPr>
        <w:spacing w:before="0" w:after="120"/>
      </w:pPr>
      <w:r>
        <w:rPr>
          <w:b w:val="0"/>
          <w:i w:val="0"/>
          <w:sz w:val="21"/>
        </w:rPr>
        <w:t>Before a Layoff, Know What You Can Still Prove</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Once a month, take ten minutes and write down what changed, what was mine, what was hard, what evidence I have, and what I would be allowed to say outside the company. Keep the proof, not the property.</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career evidence before layoff</w:t>
      </w:r>
    </w:p>
    <w:p>
      <w:pPr>
        <w:spacing w:after="80" w:line="278" w:lineRule="auto"/>
        <w:ind w:left="547" w:hanging="230"/>
      </w:pPr>
      <w:r>
        <w:rPr>
          <w:sz w:val="20"/>
        </w:rPr>
        <w:t>•   what to save before you leave a job</w:t>
      </w:r>
    </w:p>
    <w:p>
      <w:pPr>
        <w:spacing w:after="80" w:line="278" w:lineRule="auto"/>
        <w:ind w:left="547" w:hanging="230"/>
      </w:pPr>
      <w:r>
        <w:rPr>
          <w:sz w:val="20"/>
        </w:rPr>
        <w:t>•   proving your work after you leave</w:t>
      </w:r>
    </w:p>
    <w:p>
      <w:pPr>
        <w:spacing w:after="80" w:line="278" w:lineRule="auto"/>
        <w:ind w:left="547" w:hanging="230"/>
      </w:pPr>
      <w:r>
        <w:rPr>
          <w:sz w:val="20"/>
        </w:rPr>
        <w:t>•   career records</w:t>
      </w:r>
    </w:p>
    <w:p>
      <w:pPr>
        <w:spacing w:after="80" w:line="278" w:lineRule="auto"/>
        <w:ind w:left="547" w:hanging="230"/>
      </w:pPr>
      <w:r>
        <w:rPr>
          <w:sz w:val="20"/>
        </w:rPr>
        <w:t>•   layoff preparation evidence</w:t>
      </w:r>
    </w:p>
    <w:p>
      <w:pPr>
        <w:spacing w:after="80" w:line="278" w:lineRule="auto"/>
        <w:ind w:left="547" w:hanging="230"/>
      </w:pPr>
      <w:r>
        <w:rPr>
          <w:sz w:val="20"/>
        </w:rPr>
        <w:t>•   keep the proof not the property</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Your Memory Stays. Your Dashboard Doesn’t.</w:t>
            </w:r>
          </w:p>
        </w:tc>
        <w:tc>
          <w:tcPr>
            <w:tcW w:type="dxa" w:w="1296"/>
          </w:tcPr>
          <w:p>
            <w:pPr>
              <w:spacing w:before="60" w:after="60" w:line="264" w:lineRule="auto"/>
            </w:pPr>
            <w:r/>
            <w:r>
              <w:rPr>
                <w:b w:val="0"/>
                <w:i w:val="0"/>
                <w:sz w:val="17"/>
              </w:rPr>
              <w:t>0:20</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Keep the Proof, Not the Property</w:t>
            </w:r>
          </w:p>
        </w:tc>
        <w:tc>
          <w:tcPr>
            <w:tcW w:type="dxa" w:w="1296"/>
          </w:tcPr>
          <w:p>
            <w:pPr>
              <w:spacing w:before="60" w:after="60" w:line="264" w:lineRule="auto"/>
            </w:pPr>
            <w:r/>
            <w:r>
              <w:rPr>
                <w:b w:val="0"/>
                <w:i w:val="0"/>
                <w:sz w:val="17"/>
              </w:rPr>
              <w:t>0:21</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The Worst Time to Rebuild Your Career Story</w:t>
            </w:r>
          </w:p>
        </w:tc>
        <w:tc>
          <w:tcPr>
            <w:tcW w:type="dxa" w:w="1296"/>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