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V6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The Title That Tells You Almost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80 words, about 0:29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6:36 AM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Sometimes a title sounds smaller or stranger than the work really 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One posting was called Member of Technical Staff, Governance Risk Compliance.</w:t>
      </w:r>
    </w:p>
    <w:p>
      <w:pPr>
        <w:spacing w:before="0" w:after="80"/>
      </w:pPr>
      <w:r>
        <w:rPr>
          <w:b w:val="0"/>
          <w:i w:val="0"/>
          <w:sz w:val="22"/>
        </w:rPr>
        <w:t>The title does not tell you much.</w:t>
      </w:r>
    </w:p>
    <w:p>
      <w:pPr>
        <w:spacing w:before="0" w:after="80"/>
      </w:pPr>
      <w:r>
        <w:rPr>
          <w:b w:val="0"/>
          <w:i w:val="0"/>
          <w:sz w:val="22"/>
        </w:rPr>
        <w:t>But the work included leading federal authorization work, advising leaders, working across teams, and serving as a subject-matter expert.</w:t>
      </w:r>
    </w:p>
    <w:p>
      <w:pPr>
        <w:spacing w:before="0" w:after="80"/>
      </w:pPr>
      <w:r>
        <w:rPr>
          <w:b w:val="0"/>
          <w:i w:val="0"/>
          <w:sz w:val="22"/>
        </w:rPr>
        <w:t>In my sample, one of the least clear titles sat on the highest published pay ceiling.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So if a title confuses you, do not automatically skip the job.</w:t>
      </w:r>
    </w:p>
    <w:p>
      <w:pPr>
        <w:spacing w:before="0" w:after="80"/>
      </w:pPr>
      <w:r>
        <w:rPr>
          <w:b/>
          <w:i w:val="0"/>
          <w:sz w:val="22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title does not tell you much.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NEW_V6_FS_13_ACRONYM_WALL, reframed to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“Compliance”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NEW_V6_FS_15_CEILING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“the highest published pay ceiling”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NEW_V6_FS_16_READ_THE_WORK,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