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Transferable Skills Advice Is Incomplete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95 words, about 0:35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 that we avoid the harder question: What am I leaving behind?</w:t>
      </w:r>
    </w:p>
    <w:p>
      <w:pPr>
        <w:spacing w:before="0" w:after="80"/>
      </w:pPr>
      <w:r>
        <w:rPr>
          <w:b w:val="0"/>
          <w:i w:val="0"/>
          <w:sz w:val="22"/>
        </w:rPr>
        <w:t>Your judgment may travel. Your relationships may not. Your problem-solving may travel. Your knowledge of that company’s systems may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 What does not? What can I prove? 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am I leaving behind?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“false confidence”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NEW_V9_FS_01_INCOMPLETE_QUESTION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“Your judgment may travel.”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NEW_V9_FS_03_FOUR_QUESTIONS,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