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137 words, about 0:50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NEW_V9_FS_05_TIED_TO_THE_OLD_CONTEXT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“Internal relationships.”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NEW_V9_FS_06_WHAT_CAN_ANOTHER_PERSON_SEE,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