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Don't Spend Your First 90 Days Proving Yourself</w:t>
            </w:r>
          </w:p>
        </w:tc>
        <w:tc>
          <w:tcPr>
            <w:tcW w:type="dxa" w:w="1152"/>
          </w:tcPr>
          <w:p>
            <w:pPr>
              <w:spacing w:before="60" w:after="60" w:line="264" w:lineRule="auto"/>
            </w:pPr>
            <w:r/>
            <w:r>
              <w:rPr>
                <w:b w:val="0"/>
                <w:i w:val="0"/>
                <w:sz w:val="17"/>
              </w:rPr>
              <w:t>125</w:t>
            </w:r>
          </w:p>
        </w:tc>
        <w:tc>
          <w:tcPr>
            <w:tcW w:type="dxa" w:w="1440"/>
          </w:tcPr>
          <w:p>
            <w:pPr>
              <w:spacing w:before="60" w:after="60" w:line="264" w:lineRule="auto"/>
            </w:pPr>
            <w:r/>
            <w:r>
              <w:rPr>
                <w:b w:val="0"/>
                <w:i w:val="0"/>
                <w:sz w:val="17"/>
              </w:rPr>
              <w:t>0:45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Experienced but New to the Context</w:t>
            </w:r>
          </w:p>
        </w:tc>
        <w:tc>
          <w:tcPr>
            <w:tcW w:type="dxa" w:w="1152"/>
          </w:tcPr>
          <w:p>
            <w:pPr>
              <w:spacing w:before="60" w:after="60" w:line="264" w:lineRule="auto"/>
            </w:pPr>
            <w:r/>
            <w:r>
              <w:rPr>
                <w:b w:val="0"/>
                <w:i w:val="0"/>
                <w:sz w:val="17"/>
              </w:rPr>
              <w:t>117</w:t>
            </w:r>
          </w:p>
        </w:tc>
        <w:tc>
          <w:tcPr>
            <w:tcW w:type="dxa" w:w="1440"/>
          </w:tcPr>
          <w:p>
            <w:pPr>
              <w:spacing w:before="60" w:after="60" w:line="264" w:lineRule="auto"/>
            </w:pPr>
            <w:r/>
            <w:r>
              <w:rPr>
                <w:b w:val="0"/>
                <w:i w:val="0"/>
                <w:sz w:val="17"/>
              </w:rPr>
              <w:t>0:43</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Ask Your Manager This by Day 90</w:t>
            </w:r>
          </w:p>
        </w:tc>
        <w:tc>
          <w:tcPr>
            <w:tcW w:type="dxa" w:w="1152"/>
          </w:tcPr>
          <w:p>
            <w:pPr>
              <w:spacing w:before="60" w:after="60" w:line="264" w:lineRule="auto"/>
            </w:pPr>
            <w:r/>
            <w:r>
              <w:rPr>
                <w:b w:val="0"/>
                <w:i w:val="0"/>
                <w:sz w:val="17"/>
              </w:rPr>
              <w:t>124</w:t>
            </w:r>
          </w:p>
        </w:tc>
        <w:tc>
          <w:tcPr>
            <w:tcW w:type="dxa" w:w="1440"/>
          </w:tcPr>
          <w:p>
            <w:pPr>
              <w:spacing w:before="60" w:after="60" w:line="264" w:lineRule="auto"/>
            </w:pPr>
            <w:r/>
            <w:r>
              <w:rPr>
                <w:b w:val="0"/>
                <w:i w:val="0"/>
                <w:sz w:val="17"/>
              </w:rPr>
              <w:t>0:45</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DON'T SPEND YOUR FIRST 90 DAYS PROVING YOURSELF</w:t>
      </w:r>
    </w:p>
    <w:p>
      <w:pPr>
        <w:spacing w:before="200" w:after="60"/>
        <w:keepNext w:val="1"/>
        <w:keepLines w:val="1"/>
      </w:pPr>
      <w:r>
        <w:rPr>
          <w:b/>
          <w:i w:val="0"/>
          <w:color w:val="8A6D1E"/>
          <w:sz w:val="17"/>
        </w:rPr>
        <w:t>STOP SCROLL</w:t>
      </w:r>
    </w:p>
    <w:p>
      <w:pPr>
        <w:spacing w:before="0" w:after="80"/>
      </w:pPr>
      <w:r>
        <w:rPr>
          <w:b/>
          <w:i w:val="0"/>
          <w:sz w:val="26"/>
        </w:rPr>
        <w:t>You finally got the job. Maybe it is a bigger role.</w:t>
      </w:r>
    </w:p>
    <w:p>
      <w:pPr>
        <w:spacing w:before="200" w:after="60"/>
        <w:keepNext w:val="1"/>
        <w:keepLines w:val="1"/>
      </w:pPr>
      <w:r>
        <w:rPr>
          <w:b/>
          <w:i w:val="0"/>
          <w:color w:val="8A6D1E"/>
          <w:sz w:val="17"/>
        </w:rPr>
        <w:t>HOLD ATTENTION</w:t>
      </w:r>
    </w:p>
    <w:p>
      <w:pPr>
        <w:spacing w:before="0" w:after="80"/>
      </w:pPr>
      <w:r>
        <w:rPr>
          <w:b w:val="0"/>
          <w:i w:val="0"/>
          <w:sz w:val="22"/>
        </w:rPr>
        <w:t>And now you feel this pressure to prove they made the right decision. That pressure can make you do exactly the wrong thing.</w:t>
      </w:r>
    </w:p>
    <w:p>
      <w:pPr>
        <w:spacing w:before="0" w:after="80"/>
      </w:pPr>
      <w:r>
        <w:rPr>
          <w:b w:val="0"/>
          <w:i w:val="0"/>
          <w:sz w:val="22"/>
        </w:rPr>
        <w:t>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pressure to prove they made the right decision</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“wrong thing”</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It is to figure out three things</w:t>
            </w:r>
          </w:p>
        </w:tc>
        <w:tc>
          <w:tcPr>
            <w:tcW w:type="dxa" w:w="4752"/>
          </w:tcPr>
          <w:p>
            <w:pPr>
              <w:spacing w:before="60" w:after="60" w:line="264" w:lineRule="auto"/>
            </w:pPr>
            <w:r/>
            <w:r>
              <w:rPr>
                <w:b w:val="0"/>
                <w:i w:val="0"/>
                <w:sz w:val="17"/>
              </w:rPr>
              <w:t>NEW_V10_FS_01_READ_TEST_PROVE</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NEW_V10_FS_01_READ_TEST_PROVE,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EXPERIENCED BUT NEW TO THE CONTEXT</w:t>
      </w:r>
    </w:p>
    <w:p>
      <w:pPr>
        <w:spacing w:before="200" w:after="60"/>
        <w:keepNext w:val="1"/>
        <w:keepLines w:val="1"/>
      </w:pPr>
      <w:r>
        <w:rPr>
          <w:b/>
          <w:i w:val="0"/>
          <w:color w:val="8A6D1E"/>
          <w:sz w:val="17"/>
        </w:rPr>
        <w:t>STOP SCROLL</w:t>
      </w:r>
    </w:p>
    <w:p>
      <w:pPr>
        <w:spacing w:before="0" w:after="80"/>
      </w:pPr>
      <w:r>
        <w:rPr>
          <w:b/>
          <w:i w:val="0"/>
          <w:sz w:val="26"/>
        </w:rPr>
        <w:t>You can be experienced and still be new to the context.</w:t>
      </w:r>
    </w:p>
    <w:p>
      <w:pPr>
        <w:spacing w:before="200" w:after="60"/>
        <w:keepNext w:val="1"/>
        <w:keepLines w:val="1"/>
      </w:pPr>
      <w:r>
        <w:rPr>
          <w:b/>
          <w:i w:val="0"/>
          <w:color w:val="8A6D1E"/>
          <w:sz w:val="17"/>
        </w:rPr>
        <w:t>HOLD ATTENTION</w:t>
      </w:r>
    </w:p>
    <w:p>
      <w:pPr>
        <w:spacing w:before="0" w:after="80"/>
      </w:pPr>
      <w:r>
        <w:rPr>
          <w:b w:val="0"/>
          <w:i w:val="0"/>
          <w:sz w:val="22"/>
        </w:rPr>
        <w:t>I’ve been the new person many times across different roles and industries, and I’ve also spent years thinking about how people actually build capability at work.</w:t>
      </w:r>
    </w:p>
    <w:p>
      <w:pPr>
        <w:spacing w:before="0" w:after="80"/>
      </w:pPr>
      <w:r>
        <w:rPr>
          <w:b w:val="0"/>
          <w:i w:val="0"/>
          <w:sz w:val="22"/>
        </w:rPr>
        <w:t>One thing those moves taught me is that experience and context are not the same thing.</w:t>
      </w:r>
    </w:p>
    <w:p>
      <w:pPr>
        <w:spacing w:before="0" w:after="80"/>
      </w:pPr>
      <w:r>
        <w:rPr>
          <w:b w:val="0"/>
          <w:i w:val="0"/>
          <w:sz w:val="22"/>
        </w:rPr>
        <w:t>You do not know which rule is a real rule and which one is simply how the last person did it.</w:t>
      </w:r>
    </w:p>
    <w:p>
      <w:pPr>
        <w:spacing w:before="200" w:after="60"/>
        <w:keepNext w:val="1"/>
        <w:keepLines w:val="1"/>
      </w:pPr>
      <w:r>
        <w:rPr>
          <w:b/>
          <w:i w:val="0"/>
          <w:color w:val="8A6D1E"/>
          <w:sz w:val="17"/>
        </w:rPr>
        <w:t>ONE ASK</w:t>
      </w:r>
    </w:p>
    <w:p>
      <w:pPr>
        <w:spacing w:before="0" w:after="80"/>
      </w:pPr>
      <w:r>
        <w:rPr>
          <w:b/>
          <w:i w:val="0"/>
          <w:sz w:val="22"/>
        </w:rPr>
        <w:t>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You can be experienced and still be new to the context.</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NEW_V10_FS_02_EXPERIENCED_BUT_NEW,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“context”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which rule is a real rule</w:t>
            </w:r>
          </w:p>
        </w:tc>
        <w:tc>
          <w:tcPr>
            <w:tcW w:type="dxa" w:w="4752"/>
          </w:tcPr>
          <w:p>
            <w:pPr>
              <w:spacing w:before="60" w:after="60" w:line="264" w:lineRule="auto"/>
            </w:pPr>
            <w:r/>
            <w:r>
              <w:rPr>
                <w:b w:val="0"/>
                <w:i w:val="0"/>
                <w:sz w:val="17"/>
              </w:rPr>
              <w:t>NEW_V10_FS_04_FORMAL_VS_REAL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NEW_V10_FS_02_EXPERIENCED_BUT_NEW,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ASK YOUR MANAGER THIS BY DAY 90</w:t>
      </w:r>
    </w:p>
    <w:p>
      <w:pPr>
        <w:spacing w:before="200" w:after="60"/>
        <w:keepNext w:val="1"/>
        <w:keepLines w:val="1"/>
      </w:pPr>
      <w:r>
        <w:rPr>
          <w:b/>
          <w:i w:val="0"/>
          <w:color w:val="8A6D1E"/>
          <w:sz w:val="17"/>
        </w:rPr>
        <w:t>STOP SCROLL</w:t>
      </w:r>
    </w:p>
    <w:p>
      <w:pPr>
        <w:spacing w:before="0" w:after="80"/>
      </w:pPr>
      <w:r>
        <w:rPr>
          <w:b/>
          <w:i w:val="0"/>
          <w:sz w:val="26"/>
        </w:rPr>
        <w:t>By day 90, success does not have to mean proving you were the smartest person in the room.</w:t>
      </w:r>
    </w:p>
    <w:p>
      <w:pPr>
        <w:spacing w:before="200" w:after="60"/>
        <w:keepNext w:val="1"/>
        <w:keepLines w:val="1"/>
      </w:pPr>
      <w:r>
        <w:rPr>
          <w:b/>
          <w:i w:val="0"/>
          <w:color w:val="8A6D1E"/>
          <w:sz w:val="17"/>
        </w:rPr>
        <w:t>HOLD ATTENTION</w:t>
      </w:r>
    </w:p>
    <w:p>
      <w:pPr>
        <w:spacing w:before="0" w:after="80"/>
      </w:pPr>
      <w:r>
        <w:rPr>
          <w:b w:val="0"/>
          <w:i w:val="0"/>
          <w:sz w:val="22"/>
        </w:rPr>
        <w:t>Around this point, I would have a very simple conversation with your manager. 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Not, “How am I doing?”</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NEW_V10_FS_06_MANAGER_CONVERSATION,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“manager”</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What would you want to trust me with</w:t>
            </w:r>
          </w:p>
        </w:tc>
        <w:tc>
          <w:tcPr>
            <w:tcW w:type="dxa" w:w="4752"/>
          </w:tcPr>
          <w:p>
            <w:pPr>
              <w:spacing w:before="60" w:after="60" w:line="264" w:lineRule="auto"/>
            </w:pPr>
            <w:r/>
            <w:r>
              <w:rPr>
                <w:b w:val="0"/>
                <w:i w:val="0"/>
                <w:sz w:val="17"/>
              </w:rPr>
              <w:t>NEW_V10_FS_07_THE_DAY_90_QUESTION</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NEW_V10_FS_07_THE_DAY_90_QUESTION,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