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wrong.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STORY LOOP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NEW_V9_FS_01_INCOMPLETE_QUESTION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incomplete.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NEW_V9_FS_02_WHY_THE_ADVICE_HELPS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Transferable skills advice stops experienced people from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TRANSFERABLE-SKILLS ADVICE HELPS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generic list of soft skills.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Capability the next context can use.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NEW_V9_FS_04_DEMONSTRATED_NOT_CLAIMED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key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WHAT TRAVELS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NEW_V9_FS_05_TIED_TO_THE_OLD_CONTEXT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Tied to the old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WHAT DOES NOT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NEW_V9_FS_06_WHAT_CAN_ANOTHER_PERSON_SEE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was broken?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WHAT CAN I PROVE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Do not try to make every line land in the first column.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NEW_V9_FS_09_FOUR_COLUMNS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target role. Four columns.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THE FOUR-COLUMN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NEW_V9_FS_10_BOUNDARY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YOU MAKE A BETTER DECISION WHEN YOU KNOW WHAT YOU ARE AS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REAL LIMITS STILL MATTER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capability is still there. The shortcuts are not.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NEW_V9_FS_11_FLUENCY_AND_PORTABILITY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The longer you stay in one context, the easier it is to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THIS CAN BE HARDER LATER IN YOUR CAREER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