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INFLUENCE AND CURIOSITY QA</w:t>
      </w:r>
    </w:p>
    <w:p>
      <w:pPr>
        <w:spacing w:before="0" w:after="80"/>
      </w:pPr>
      <w:r>
        <w:rPr>
          <w:b/>
          <w:i w:val="0"/>
          <w:color w:val="112345"/>
          <w:sz w:val="42"/>
        </w:rPr>
        <w:t>V4 to V11 influence and curiosity QA</w:t>
      </w:r>
    </w:p>
    <w:p>
      <w:pPr>
        <w:spacing w:before="0" w:after="280"/>
      </w:pPr>
      <w:r>
        <w:rPr>
          <w:b w:val="0"/>
          <w:i w:val="0"/>
          <w:color w:val="5A6B82"/>
          <w:sz w:val="20"/>
        </w:rPr>
        <w:t>An additional diagnostic pass. Not a rewrite.</w:t>
      </w:r>
    </w:p>
    <w:p>
      <w:pPr>
        <w:spacing w:before="0" w:after="240"/>
        <w:pBdr>
          <w:bottom w:val="single" w:sz="6" w:color="8A6D1E"/>
        </w:pBdr>
      </w:pPr>
    </w:p>
    <w:p>
      <w:pPr>
        <w:spacing w:after="80"/>
      </w:pPr>
      <w:r>
        <w:rPr>
          <w:b/>
          <w:color w:val="8A6D1E"/>
          <w:sz w:val="20"/>
        </w:rPr>
        <w:t xml:space="preserve">Generated  </w:t>
      </w:r>
      <w:r>
        <w:rPr>
          <w:sz w:val="21"/>
        </w:rPr>
        <w:t>Saturday, September 19, 2026 | 7:08 AM CT</w:t>
      </w:r>
    </w:p>
    <w:p>
      <w:pPr>
        <w:spacing w:after="80"/>
      </w:pPr>
      <w:r>
        <w:rPr>
          <w:b/>
          <w:color w:val="8A6D1E"/>
          <w:sz w:val="20"/>
        </w:rPr>
        <w:t xml:space="preserve">Packages reviewed  </w:t>
      </w:r>
      <w:r>
        <w:rPr>
          <w:sz w:val="21"/>
        </w:rPr>
        <w:t>8</w:t>
      </w:r>
    </w:p>
    <w:p>
      <w:pPr>
        <w:spacing w:after="80"/>
      </w:pPr>
      <w:r>
        <w:rPr>
          <w:b/>
          <w:color w:val="8A6D1E"/>
          <w:sz w:val="20"/>
        </w:rPr>
        <w:t xml:space="preserve">Result  </w:t>
      </w:r>
      <w:r>
        <w:rPr>
          <w:sz w:val="21"/>
        </w:rPr>
        <w:t>Eight KEEP. One production mismatch found, in three related parts, corrected.</w:t>
      </w:r>
    </w:p>
    <w:p>
      <w:pPr>
        <w:spacing w:before="200" w:after="200"/>
        <w:ind w:left="216"/>
        <w:pBdr>
          <w:left w:val="single" w:sz="18" w:color="9B2C10" w:space="8"/>
        </w:pBdr>
        <w:keepNext w:val="1"/>
        <w:keepLines w:val="1"/>
      </w:pPr>
      <w:r>
        <w:rPr>
          <w:b/>
          <w:color w:val="9B2C10"/>
          <w:sz w:val="21"/>
        </w:rPr>
        <w:t>Nothing was changed because this lens exists. The packaging, the scripts, the intros, the early-edit system, the Shorts, the resource map and the visual language are unchanged. The one change is a production mismatch the lens surfaced and the delivered files confirmed: accents the briefs number had stopped being carried.</w:t>
      </w:r>
    </w:p>
    <w:p>
      <w:pPr>
        <w:spacing w:before="320" w:after="120"/>
        <w:keepNext w:val="1"/>
        <w:keepLines w:val="1"/>
      </w:pPr>
      <w:r>
        <w:rPr>
          <w:b/>
          <w:i w:val="0"/>
          <w:color w:val="112345"/>
          <w:sz w:val="26"/>
        </w:rPr>
        <w:t>TESTED, AND UNCHANGED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80"/>
            <w:shd w:val="clear" w:color="auto" w:fill="F3EFE6"/>
          </w:tcPr>
          <w:p>
            <w:pPr>
              <w:spacing w:before="60" w:after="60" w:line="264" w:lineRule="auto"/>
            </w:pPr>
            <w:r/>
            <w:r>
              <w:rPr>
                <w:b/>
                <w:i w:val="0"/>
                <w:color w:val="112345"/>
                <w:sz w:val="17"/>
              </w:rPr>
            </w:r>
          </w:p>
        </w:tc>
        <w:tc>
          <w:tcPr>
            <w:tcW w:type="dxa" w:w="6768"/>
            <w:shd w:val="clear" w:color="auto" w:fill="F3EFE6"/>
          </w:tcPr>
          <w:p>
            <w:pPr>
              <w:spacing w:before="60" w:after="60" w:line="264" w:lineRule="auto"/>
            </w:pPr>
            <w:r/>
            <w:r>
              <w:rPr>
                <w:b/>
                <w:i w:val="0"/>
                <w:color w:val="112345"/>
                <w:sz w:val="17"/>
              </w:rPr>
              <w:t>RESULT</w:t>
            </w:r>
          </w:p>
        </w:tc>
      </w:tr>
      <w:tr>
        <w:tc>
          <w:tcPr>
            <w:tcW w:type="dxa" w:w="2880"/>
          </w:tcPr>
          <w:p>
            <w:pPr>
              <w:spacing w:before="60" w:after="60" w:line="264" w:lineRule="auto"/>
            </w:pPr>
            <w:r/>
            <w:r>
              <w:rPr>
                <w:b w:val="0"/>
                <w:i w:val="0"/>
                <w:sz w:val="16"/>
              </w:rPr>
              <w:t>The eight locked titles and thumbnails</w:t>
            </w:r>
          </w:p>
        </w:tc>
        <w:tc>
          <w:tcPr>
            <w:tcW w:type="dxa" w:w="6768"/>
          </w:tcPr>
          <w:p>
            <w:pPr>
              <w:spacing w:before="60" w:after="60" w:line="264" w:lineRule="auto"/>
            </w:pPr>
            <w:r/>
            <w:r>
              <w:rPr>
                <w:b w:val="0"/>
                <w:i w:val="0"/>
                <w:sz w:val="16"/>
              </w:rPr>
              <w:t>Match the lock exactly, word for word. No alternative is proposed.</w:t>
            </w:r>
          </w:p>
        </w:tc>
      </w:tr>
      <w:tr>
        <w:tc>
          <w:tcPr>
            <w:tcW w:type="dxa" w:w="2880"/>
          </w:tcPr>
          <w:p>
            <w:pPr>
              <w:spacing w:before="60" w:after="60" w:line="264" w:lineRule="auto"/>
            </w:pPr>
            <w:r/>
            <w:r>
              <w:rPr>
                <w:b w:val="0"/>
                <w:i w:val="0"/>
                <w:sz w:val="16"/>
              </w:rPr>
              <w:t>The resource map</w:t>
            </w:r>
          </w:p>
        </w:tc>
        <w:tc>
          <w:tcPr>
            <w:tcW w:type="dxa" w:w="6768"/>
          </w:tcPr>
          <w:p>
            <w:pPr>
              <w:spacing w:before="60" w:after="60" w:line="264" w:lineRule="auto"/>
            </w:pPr>
            <w:r/>
            <w:r>
              <w:rPr>
                <w:b w:val="0"/>
                <w:i w:val="0"/>
                <w:sz w:val="16"/>
              </w:rPr>
              <w:t>V4 none, V5 and V9 and V11 Career Decision Evidence Check, V6 and V7 and V10 Career Evidence Starter, V8 Keep the Proof. Matches. No Field Kit was added.</w:t>
            </w:r>
          </w:p>
        </w:tc>
      </w:tr>
      <w:tr>
        <w:tc>
          <w:tcPr>
            <w:tcW w:type="dxa" w:w="2880"/>
          </w:tcPr>
          <w:p>
            <w:pPr>
              <w:spacing w:before="60" w:after="60" w:line="264" w:lineRule="auto"/>
            </w:pPr>
            <w:r/>
            <w:r>
              <w:rPr>
                <w:b w:val="0"/>
                <w:i w:val="0"/>
                <w:sz w:val="16"/>
              </w:rPr>
              <w:t>Unsupported power words</w:t>
            </w:r>
          </w:p>
        </w:tc>
        <w:tc>
          <w:tcPr>
            <w:tcW w:type="dxa" w:w="6768"/>
          </w:tcPr>
          <w:p>
            <w:pPr>
              <w:spacing w:before="60" w:after="60" w:line="264" w:lineRule="auto"/>
            </w:pPr>
            <w:r/>
            <w:r>
              <w:rPr>
                <w:b w:val="0"/>
                <w:i w:val="0"/>
                <w:sz w:val="16"/>
              </w:rPr>
              <w:t>None in any title, thumbnail, master or Short. Checked against the full banned list.</w:t>
            </w:r>
          </w:p>
        </w:tc>
      </w:tr>
      <w:tr>
        <w:tc>
          <w:tcPr>
            <w:tcW w:type="dxa" w:w="2880"/>
          </w:tcPr>
          <w:p>
            <w:pPr>
              <w:spacing w:before="60" w:after="60" w:line="264" w:lineRule="auto"/>
            </w:pPr>
            <w:r/>
            <w:r>
              <w:rPr>
                <w:b w:val="0"/>
                <w:i w:val="0"/>
                <w:sz w:val="16"/>
              </w:rPr>
              <w:t>Promises of employer behaviour</w:t>
            </w:r>
          </w:p>
        </w:tc>
        <w:tc>
          <w:tcPr>
            <w:tcW w:type="dxa" w:w="6768"/>
          </w:tcPr>
          <w:p>
            <w:pPr>
              <w:spacing w:before="60" w:after="60" w:line="264" w:lineRule="auto"/>
            </w:pPr>
            <w:r/>
            <w:r>
              <w:rPr>
                <w:b w:val="0"/>
                <w:i w:val="0"/>
                <w:sz w:val="16"/>
              </w:rPr>
              <w:t>None. The only two uses of guarantee are negative qualifications: reading better does not guarantee a good outcome, and clarity does not guarantee an easy choice. Those are the boundary working, not a defect.</w:t>
            </w:r>
          </w:p>
        </w:tc>
      </w:tr>
      <w:tr>
        <w:tc>
          <w:tcPr>
            <w:tcW w:type="dxa" w:w="2880"/>
          </w:tcPr>
          <w:p>
            <w:pPr>
              <w:spacing w:before="60" w:after="60" w:line="264" w:lineRule="auto"/>
            </w:pPr>
            <w:r/>
            <w:r>
              <w:rPr>
                <w:b w:val="0"/>
                <w:i w:val="0"/>
                <w:sz w:val="16"/>
              </w:rPr>
              <w:t>Open loops</w:t>
            </w:r>
          </w:p>
        </w:tc>
        <w:tc>
          <w:tcPr>
            <w:tcW w:type="dxa" w:w="6768"/>
          </w:tcPr>
          <w:p>
            <w:pPr>
              <w:spacing w:before="60" w:after="60" w:line="264" w:lineRule="auto"/>
            </w:pPr>
            <w:r/>
            <w:r>
              <w:rPr>
                <w:b w:val="0"/>
                <w:i w:val="0"/>
                <w:sz w:val="16"/>
              </w:rPr>
              <w:t>All eight are set up in a story loop and answered in their own payoff section. No extra loops were introduced.</w:t>
            </w:r>
          </w:p>
        </w:tc>
      </w:tr>
      <w:tr>
        <w:tc>
          <w:tcPr>
            <w:tcW w:type="dxa" w:w="2880"/>
          </w:tcPr>
          <w:p>
            <w:pPr>
              <w:spacing w:before="60" w:after="60" w:line="264" w:lineRule="auto"/>
            </w:pPr>
            <w:r/>
            <w:r>
              <w:rPr>
                <w:b w:val="0"/>
                <w:i w:val="0"/>
                <w:sz w:val="16"/>
              </w:rPr>
              <w:t>Social proof</w:t>
            </w:r>
          </w:p>
        </w:tc>
        <w:tc>
          <w:tcPr>
            <w:tcW w:type="dxa" w:w="6768"/>
          </w:tcPr>
          <w:p>
            <w:pPr>
              <w:spacing w:before="60" w:after="60" w:line="264" w:lineRule="auto"/>
            </w:pPr>
            <w:r/>
            <w:r>
              <w:rPr>
                <w:b w:val="0"/>
                <w:i w:val="0"/>
                <w:sz w:val="16"/>
              </w:rPr>
              <w:t>None inserted anywhere. No testimonial, consensus claim or audience quote appears in any package.</w:t>
            </w:r>
          </w:p>
        </w:tc>
      </w:tr>
      <w:tr>
        <w:tc>
          <w:tcPr>
            <w:tcW w:type="dxa" w:w="2880"/>
          </w:tcPr>
          <w:p>
            <w:pPr>
              <w:spacing w:before="60" w:after="60" w:line="264" w:lineRule="auto"/>
            </w:pPr>
            <w:r/>
            <w:r>
              <w:rPr>
                <w:b w:val="0"/>
                <w:i w:val="0"/>
                <w:sz w:val="16"/>
              </w:rPr>
              <w:t>Faith content</w:t>
            </w:r>
          </w:p>
        </w:tc>
        <w:tc>
          <w:tcPr>
            <w:tcW w:type="dxa" w:w="6768"/>
          </w:tcPr>
          <w:p>
            <w:pPr>
              <w:spacing w:before="60" w:after="60" w:line="264" w:lineRule="auto"/>
            </w:pPr>
            <w:r/>
            <w:r>
              <w:rPr>
                <w:b w:val="0"/>
                <w:i w:val="0"/>
                <w:sz w:val="16"/>
              </w:rPr>
              <w:t>Description-only in all eight, unchanged.</w:t>
            </w:r>
          </w:p>
        </w:tc>
      </w:tr>
      <w:tr>
        <w:tc>
          <w:tcPr>
            <w:tcW w:type="dxa" w:w="2880"/>
          </w:tcPr>
          <w:p>
            <w:pPr>
              <w:spacing w:before="60" w:after="60" w:line="264" w:lineRule="auto"/>
            </w:pPr>
            <w:r/>
            <w:r>
              <w:rPr>
                <w:b w:val="0"/>
                <w:i w:val="0"/>
                <w:sz w:val="16"/>
              </w:rPr>
              <w:t>One primary ask</w:t>
            </w:r>
          </w:p>
        </w:tc>
        <w:tc>
          <w:tcPr>
            <w:tcW w:type="dxa" w:w="6768"/>
          </w:tcPr>
          <w:p>
            <w:pPr>
              <w:spacing w:before="60" w:after="60" w:line="264" w:lineRule="auto"/>
            </w:pPr>
            <w:r/>
            <w:r>
              <w:rPr>
                <w:b w:val="0"/>
                <w:i w:val="0"/>
                <w:sz w:val="16"/>
              </w:rPr>
              <w:t>One per video, and V4 carries none by design.</w:t>
            </w:r>
          </w:p>
        </w:tc>
      </w:tr>
    </w:tbl>
    <w:p>
      <w:pPr>
        <w:spacing w:after="120"/>
      </w:pPr>
    </w:p>
    <w:p>
      <w:pPr>
        <w:spacing w:before="320" w:after="120"/>
        <w:keepNext w:val="1"/>
        <w:keepLines w:val="1"/>
      </w:pPr>
      <w:r>
        <w:rPr>
          <w:b/>
          <w:i w:val="0"/>
          <w:color w:val="112345"/>
          <w:sz w:val="26"/>
        </w:rPr>
        <w:t>THE ONE CHANGE, IN THREE RELATED PARTS</w:t>
      </w:r>
    </w:p>
    <w:p>
      <w:pPr>
        <w:spacing w:before="200" w:after="60"/>
        <w:keepNext w:val="1"/>
        <w:keepLines w:val="1"/>
      </w:pPr>
      <w:r>
        <w:rPr>
          <w:b/>
          <w:i w:val="0"/>
          <w:color w:val="8A6D1E"/>
          <w:sz w:val="17"/>
        </w:rPr>
        <w:t>PRODUCTION MISMATCH</w:t>
      </w:r>
    </w:p>
    <w:p>
      <w:pPr>
        <w:spacing w:before="0" w:after="160"/>
      </w:pPr>
      <w:r>
        <w:rPr>
          <w:b w:val="0"/>
          <w:i w:val="0"/>
          <w:sz w:val="21"/>
        </w:rPr>
        <w:t>Fifteen accents the briefs number were not carried by any event after the maps were regenerated from the event list, which left V4, V5, V8 and V10 below the stated four-to-seven band. Each one is restored at the event that covers its paragraph, read back out of the brief that names it. No new effect was invented and no accent was added to reach a number.</w:t>
      </w:r>
    </w:p>
    <w:p>
      <w:pPr>
        <w:spacing w:before="200" w:after="60"/>
        <w:keepNext w:val="1"/>
        <w:keepLines w:val="1"/>
      </w:pPr>
      <w:r>
        <w:rPr>
          <w:b/>
          <w:i w:val="0"/>
          <w:color w:val="8A6D1E"/>
          <w:sz w:val="17"/>
        </w:rPr>
        <w:t>ANSWER REVEALED BEFORE ITS SETUP</w:t>
      </w:r>
    </w:p>
    <w:p>
      <w:pPr>
        <w:spacing w:before="0" w:after="160"/>
      </w:pPr>
      <w:r>
        <w:rPr>
          <w:b w:val="0"/>
          <w:i w:val="0"/>
          <w:sz w:val="21"/>
        </w:rPr>
        <w:t>Three multi-state families still had every state assigned to the paragraph that names the first item, so a later term could appear before it was spoken: V4's exposure, ownership and feedback, V6's working page, and V8's five fields. Each now activates on its own words, in its own paragraph.</w:t>
      </w:r>
    </w:p>
    <w:p>
      <w:pPr>
        <w:spacing w:before="200" w:after="60"/>
        <w:keepNext w:val="1"/>
        <w:keepLines w:val="1"/>
      </w:pPr>
      <w:r>
        <w:rPr>
          <w:b/>
          <w:i w:val="0"/>
          <w:color w:val="8A6D1E"/>
          <w:sz w:val="17"/>
        </w:rPr>
        <w:t>LOOP PAYOFF WITH NO EVENT</w:t>
      </w:r>
    </w:p>
    <w:p>
      <w:pPr>
        <w:spacing w:before="0" w:after="160"/>
      </w:pPr>
      <w:r>
        <w:rPr>
          <w:b w:val="0"/>
          <w:i w:val="0"/>
          <w:sz w:val="21"/>
        </w:rPr>
        <w:t>Four story-loop payoffs had no event at all, so the accent the brief names there had nowhere to attach: V4, V5, V7 and V9. Each is now a camera callback event, which is what those briefs describe.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440"/>
            <w:shd w:val="clear" w:color="auto" w:fill="F3EFE6"/>
          </w:tcPr>
          <w:p>
            <w:pPr>
              <w:spacing w:before="60" w:after="60" w:line="264" w:lineRule="auto"/>
            </w:pPr>
            <w:r/>
            <w:r>
              <w:rPr>
                <w:b/>
                <w:i w:val="0"/>
                <w:color w:val="112345"/>
                <w:sz w:val="17"/>
              </w:rPr>
              <w:t>VIDEO</w:t>
            </w:r>
          </w:p>
        </w:tc>
        <w:tc>
          <w:tcPr>
            <w:tcW w:type="dxa" w:w="2304"/>
            <w:shd w:val="clear" w:color="auto" w:fill="F3EFE6"/>
          </w:tcPr>
          <w:p>
            <w:pPr>
              <w:spacing w:before="60" w:after="60" w:line="264" w:lineRule="auto"/>
            </w:pPr>
            <w:r/>
            <w:r>
              <w:rPr>
                <w:b/>
                <w:i w:val="0"/>
                <w:color w:val="112345"/>
                <w:sz w:val="17"/>
              </w:rPr>
              <w:t>ACCENTS BEFORE</w:t>
            </w:r>
          </w:p>
        </w:tc>
        <w:tc>
          <w:tcPr>
            <w:tcW w:type="dxa" w:w="2304"/>
            <w:shd w:val="clear" w:color="auto" w:fill="F3EFE6"/>
          </w:tcPr>
          <w:p>
            <w:pPr>
              <w:spacing w:before="60" w:after="60" w:line="264" w:lineRule="auto"/>
            </w:pPr>
            <w:r/>
            <w:r>
              <w:rPr>
                <w:b/>
                <w:i w:val="0"/>
                <w:color w:val="112345"/>
                <w:sz w:val="17"/>
              </w:rPr>
              <w:t>ACCENTS NOW</w:t>
            </w:r>
          </w:p>
        </w:tc>
        <w:tc>
          <w:tcPr>
            <w:tcW w:type="dxa" w:w="2160"/>
            <w:shd w:val="clear" w:color="auto" w:fill="F3EFE6"/>
          </w:tcPr>
          <w:p>
            <w:pPr>
              <w:spacing w:before="60" w:after="60" w:line="264" w:lineRule="auto"/>
            </w:pPr>
            <w:r/>
            <w:r>
              <w:rPr>
                <w:b/>
                <w:i w:val="0"/>
                <w:color w:val="112345"/>
                <w:sz w:val="17"/>
              </w:rPr>
              <w:t>BAND 4 TO 7</w:t>
            </w:r>
          </w:p>
        </w:tc>
      </w:tr>
      <w:tr>
        <w:tc>
          <w:tcPr>
            <w:tcW w:type="dxa" w:w="1440"/>
          </w:tcPr>
          <w:p>
            <w:pPr>
              <w:spacing w:before="60" w:after="60" w:line="264" w:lineRule="auto"/>
            </w:pPr>
            <w:r/>
            <w:r>
              <w:rPr>
                <w:b w:val="0"/>
                <w:i w:val="0"/>
                <w:sz w:val="17"/>
              </w:rPr>
              <w:t>V4</w:t>
            </w:r>
          </w:p>
        </w:tc>
        <w:tc>
          <w:tcPr>
            <w:tcW w:type="dxa" w:w="2304"/>
          </w:tcPr>
          <w:p>
            <w:pPr>
              <w:spacing w:before="60" w:after="60" w:line="264" w:lineRule="auto"/>
            </w:pPr>
            <w:r/>
            <w:r>
              <w:rPr>
                <w:b w:val="0"/>
                <w:i w:val="0"/>
                <w:sz w:val="17"/>
              </w:rPr>
              <w:t>2</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V5</w:t>
            </w:r>
          </w:p>
        </w:tc>
        <w:tc>
          <w:tcPr>
            <w:tcW w:type="dxa" w:w="2304"/>
          </w:tcPr>
          <w:p>
            <w:pPr>
              <w:spacing w:before="60" w:after="60" w:line="264" w:lineRule="auto"/>
            </w:pPr>
            <w:r/>
            <w:r>
              <w:rPr>
                <w:b w:val="0"/>
                <w:i w:val="0"/>
                <w:sz w:val="17"/>
              </w:rPr>
              <w:t>3</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V6</w:t>
            </w:r>
          </w:p>
        </w:tc>
        <w:tc>
          <w:tcPr>
            <w:tcW w:type="dxa" w:w="2304"/>
          </w:tcPr>
          <w:p>
            <w:pPr>
              <w:spacing w:before="60" w:after="60" w:line="264" w:lineRule="auto"/>
            </w:pPr>
            <w:r/>
            <w:r>
              <w:rPr>
                <w:b w:val="0"/>
                <w:i w:val="0"/>
                <w:sz w:val="17"/>
              </w:rPr>
              <w:t>4</w:t>
            </w:r>
          </w:p>
        </w:tc>
        <w:tc>
          <w:tcPr>
            <w:tcW w:type="dxa" w:w="2304"/>
          </w:tcPr>
          <w:p>
            <w:pPr>
              <w:spacing w:before="60" w:after="60" w:line="264" w:lineRule="auto"/>
            </w:pPr>
            <w:r/>
            <w:r>
              <w:rPr>
                <w:b w:val="0"/>
                <w:i w:val="0"/>
                <w:sz w:val="17"/>
              </w:rPr>
              <w:t>6</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V7</w:t>
            </w:r>
          </w:p>
        </w:tc>
        <w:tc>
          <w:tcPr>
            <w:tcW w:type="dxa" w:w="2304"/>
          </w:tcPr>
          <w:p>
            <w:pPr>
              <w:spacing w:before="60" w:after="60" w:line="264" w:lineRule="auto"/>
            </w:pPr>
            <w:r/>
            <w:r>
              <w:rPr>
                <w:b w:val="0"/>
                <w:i w:val="0"/>
                <w:sz w:val="17"/>
              </w:rPr>
              <w:t>4</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V8</w:t>
            </w:r>
          </w:p>
        </w:tc>
        <w:tc>
          <w:tcPr>
            <w:tcW w:type="dxa" w:w="2304"/>
          </w:tcPr>
          <w:p>
            <w:pPr>
              <w:spacing w:before="60" w:after="60" w:line="264" w:lineRule="auto"/>
            </w:pPr>
            <w:r/>
            <w:r>
              <w:rPr>
                <w:b w:val="0"/>
                <w:i w:val="0"/>
                <w:sz w:val="17"/>
              </w:rPr>
              <w:t>3</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V9</w:t>
            </w:r>
          </w:p>
        </w:tc>
        <w:tc>
          <w:tcPr>
            <w:tcW w:type="dxa" w:w="2304"/>
          </w:tcPr>
          <w:p>
            <w:pPr>
              <w:spacing w:before="60" w:after="60" w:line="264" w:lineRule="auto"/>
            </w:pPr>
            <w:r/>
            <w:r>
              <w:rPr>
                <w:b w:val="0"/>
                <w:i w:val="0"/>
                <w:sz w:val="17"/>
              </w:rPr>
              <w:t>4</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V10</w:t>
            </w:r>
          </w:p>
        </w:tc>
        <w:tc>
          <w:tcPr>
            <w:tcW w:type="dxa" w:w="2304"/>
          </w:tcPr>
          <w:p>
            <w:pPr>
              <w:spacing w:before="60" w:after="60" w:line="264" w:lineRule="auto"/>
            </w:pPr>
            <w:r/>
            <w:r>
              <w:rPr>
                <w:b w:val="0"/>
                <w:i w:val="0"/>
                <w:sz w:val="17"/>
              </w:rPr>
              <w:t>2</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r>
        <w:tc>
          <w:tcPr>
            <w:tcW w:type="dxa" w:w="1440"/>
          </w:tcPr>
          <w:p>
            <w:pPr>
              <w:spacing w:before="60" w:after="60" w:line="264" w:lineRule="auto"/>
            </w:pPr>
            <w:r/>
            <w:r>
              <w:rPr>
                <w:b w:val="0"/>
                <w:i w:val="0"/>
                <w:sz w:val="17"/>
              </w:rPr>
              <w:t>V11</w:t>
            </w:r>
          </w:p>
        </w:tc>
        <w:tc>
          <w:tcPr>
            <w:tcW w:type="dxa" w:w="2304"/>
          </w:tcPr>
          <w:p>
            <w:pPr>
              <w:spacing w:before="60" w:after="60" w:line="264" w:lineRule="auto"/>
            </w:pPr>
            <w:r/>
            <w:r>
              <w:rPr>
                <w:b w:val="0"/>
                <w:i w:val="0"/>
                <w:sz w:val="17"/>
              </w:rPr>
              <w:t>4</w:t>
            </w:r>
          </w:p>
        </w:tc>
        <w:tc>
          <w:tcPr>
            <w:tcW w:type="dxa" w:w="2304"/>
          </w:tcPr>
          <w:p>
            <w:pPr>
              <w:spacing w:before="60" w:after="60" w:line="264" w:lineRule="auto"/>
            </w:pPr>
            <w:r/>
            <w:r>
              <w:rPr>
                <w:b w:val="0"/>
                <w:i w:val="0"/>
                <w:sz w:val="17"/>
              </w:rPr>
              <w:t>5</w:t>
            </w:r>
          </w:p>
        </w:tc>
        <w:tc>
          <w:tcPr>
            <w:tcW w:type="dxa" w:w="2160"/>
          </w:tcPr>
          <w:p>
            <w:pPr>
              <w:spacing w:before="60" w:after="60" w:line="264" w:lineRule="auto"/>
            </w:pPr>
            <w:r/>
            <w:r>
              <w:rPr>
                <w:b w:val="0"/>
                <w:i w:val="0"/>
                <w:sz w:val="17"/>
              </w:rPr>
              <w:t>in band</w:t>
            </w:r>
          </w:p>
        </w:tc>
      </w:tr>
    </w:tbl>
    <w:p>
      <w:pPr>
        <w:spacing w:after="120"/>
      </w:pPr>
    </w:p>
    <w:p>
      <w:pPr>
        <w:spacing w:before="100" w:after="200"/>
      </w:pPr>
      <w:r>
        <w:rPr>
          <w:b w:val="0"/>
          <w:i w:val="0"/>
          <w:color w:val="5A6B82"/>
          <w:sz w:val="19"/>
        </w:rPr>
        <w:t>Every accent now in the map is one the brief numbers. None was invented to fill the band, and an accent whose word is spoken in a later paragraph now belongs to an event that reaches it.</w:t>
      </w:r>
    </w:p>
    <w:p>
      <w:pPr>
        <w:spacing w:after="0"/>
      </w:pPr>
      <w:r>
        <w:br w:type="page"/>
      </w:r>
    </w:p>
    <w:p>
      <w:pPr>
        <w:spacing w:before="320" w:after="120"/>
        <w:keepNext w:val="1"/>
        <w:keepLines w:val="1"/>
      </w:pPr>
      <w:r>
        <w:rPr>
          <w:b/>
          <w:i w:val="0"/>
          <w:color w:val="112345"/>
          <w:sz w:val="26"/>
        </w:rPr>
        <w:t>NEW PUBLIC V4  |  AI TOOK THE TASK. WHO GETS THE EXPERIENCE?</w:t>
      </w:r>
    </w:p>
    <w:p>
      <w:pPr>
        <w:spacing w:after="80"/>
      </w:pPr>
      <w:r>
        <w:rPr>
          <w:b/>
          <w:color w:val="8A6D1E"/>
          <w:sz w:val="20"/>
        </w:rPr>
        <w:t xml:space="preserve">Thumbnail  </w:t>
      </w:r>
      <w:r>
        <w:rPr>
          <w:sz w:val="21"/>
        </w:rPr>
        <w:t>WHO LEARNS NOW?</w:t>
      </w:r>
    </w:p>
    <w:p>
      <w:pPr>
        <w:spacing w:after="80"/>
      </w:pPr>
      <w:r>
        <w:rPr>
          <w:b/>
          <w:color w:val="8A6D1E"/>
          <w:sz w:val="20"/>
        </w:rPr>
        <w:t xml:space="preserve">Resource  </w:t>
      </w:r>
      <w:r>
        <w:rPr>
          <w:sz w:val="21"/>
        </w:rPr>
        <w:t>None, intentionally</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See which part of a task was the learning, not just the output.</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Judgment is built from repetition, ownership and feedback, so removing the task can remove the formation without anyone deciding to.</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fill the third column, STILL MINE, for a real task.</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If AI removes developmental work, where does future experience come from?</w:t>
      </w:r>
    </w:p>
    <w:p>
      <w:pPr>
        <w:spacing w:before="0" w:after="160"/>
      </w:pPr>
      <w:r>
        <w:rPr>
          <w:b w:val="0"/>
          <w:i w:val="0"/>
          <w:sz w:val="20"/>
        </w:rPr>
        <w:t>Set up: If the tool gets faster, what is the person still getting better at? Keep that question in your head. By the end, I will give you a three-column test you can use on one task today.</w:t>
      </w:r>
    </w:p>
    <w:p>
      <w:pPr>
        <w:spacing w:before="80" w:after="160"/>
      </w:pPr>
      <w:r>
        <w:rPr>
          <w:b w:val="0"/>
          <w:i w:val="0"/>
          <w:sz w:val="20"/>
        </w:rPr>
        <w:t>Paid off: So come back to the question from the beginning: if the tool gets faster, what is the person still getting better at? If you can answer that clearly, you are reading what is happening to the experience underneath the task.</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Opens on a task that used to take hours and a first draft in seconds. The viewer is not told they are anxious about AI; they are shown the trade they have already noticed.</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Judgment shown through the analyst example, the three things to watch and the explicit limits of what the argument can tell us. No expertise claim carries the point.</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Exposure, ownership and feedback are given as a working distinction long before anything is asked, and the three-column test is usable on a real task.</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Pick one task AI now helps with and fill the third column. Nothing to sign up for. V4 carries no resource by design.</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 The video cites no employer, posting or study, and says so.</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The opening is explicitly hypothetical, the argument says plainly that this is not anti-AI, and the close admits different jobs will answer differently.</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the smaller decisions that build senior judgment can stop arriving without anyone deciding to remove them. No deadline, no alarm.</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The title asks who gets the experience. The hook deepens it by naming what the hours taught before answering, and the answer arrives in the three things to watch rather than being withheld to the end.</w:t>
      </w:r>
    </w:p>
    <w:p>
      <w:pPr>
        <w:spacing w:before="200" w:after="60"/>
        <w:keepNext w:val="1"/>
        <w:keepLines w:val="1"/>
      </w:pPr>
      <w:r>
        <w:rPr>
          <w:b/>
          <w:i w:val="0"/>
          <w:color w:val="8A6D1E"/>
          <w:sz w:val="17"/>
        </w:rPr>
        <w:t>THE HUMAN OUTCOME</w:t>
      </w:r>
    </w:p>
    <w:p>
      <w:pPr>
        <w:spacing w:before="0" w:after="160"/>
      </w:pPr>
      <w:r>
        <w:rPr>
          <w:b w:val="0"/>
          <w:i w:val="0"/>
          <w:sz w:val="21"/>
        </w:rPr>
        <w:t>Recognition comes from a workplace scene and a task, not from a personal hardship story. The viewer leaves able to name what they are still practising.</w:t>
      </w:r>
    </w:p>
    <w:p>
      <w:pPr>
        <w:spacing w:before="200" w:after="60"/>
        <w:keepNext w:val="1"/>
        <w:keepLines w:val="1"/>
      </w:pPr>
      <w:r>
        <w:rPr>
          <w:b/>
          <w:i w:val="0"/>
          <w:color w:val="8A6D1E"/>
          <w:sz w:val="17"/>
        </w:rPr>
        <w:t>CHANGED IN THIS PASS</w:t>
      </w:r>
    </w:p>
    <w:p>
      <w:pPr>
        <w:spacing w:before="0" w:after="160"/>
      </w:pPr>
      <w:r>
        <w:rPr>
          <w:b w:val="0"/>
          <w:i w:val="0"/>
          <w:sz w:val="21"/>
        </w:rPr>
        <w:t>Accents S2, S4 and S5 restored. The exposure, ownership and feedback states now activate in their own paragraphs instead of all appearing with the first. The story-loop payoff is now an event, so its callback and its accent have somewhere to live.</w:t>
      </w:r>
    </w:p>
    <w:p>
      <w:pPr>
        <w:spacing w:after="0"/>
      </w:pPr>
      <w:r>
        <w:br w:type="page"/>
      </w:r>
    </w:p>
    <w:p>
      <w:pPr>
        <w:spacing w:before="320" w:after="120"/>
        <w:keepNext w:val="1"/>
        <w:keepLines w:val="1"/>
      </w:pPr>
      <w:r>
        <w:rPr>
          <w:b/>
          <w:i w:val="0"/>
          <w:color w:val="112345"/>
          <w:sz w:val="26"/>
        </w:rPr>
        <w:t>NEW PUBLIC V5  |  IF YOUR COMPANY NEEDS YOU BUT WON’T GROW YOU</w:t>
      </w:r>
    </w:p>
    <w:p>
      <w:pPr>
        <w:spacing w:after="80"/>
      </w:pPr>
      <w:r>
        <w:rPr>
          <w:b/>
          <w:color w:val="8A6D1E"/>
          <w:sz w:val="20"/>
        </w:rPr>
        <w:t xml:space="preserve">Thumbnail  </w:t>
      </w:r>
      <w:r>
        <w:rPr>
          <w:sz w:val="21"/>
        </w:rPr>
        <w:t>USEFUL. STILL STUCK.</w:t>
      </w:r>
    </w:p>
    <w:p>
      <w:pPr>
        <w:spacing w:after="80"/>
      </w:pPr>
      <w:r>
        <w:rPr>
          <w:b/>
          <w:color w:val="8A6D1E"/>
          <w:sz w:val="20"/>
        </w:rPr>
        <w:t xml:space="preserve">Resource  </w:t>
      </w:r>
      <w:r>
        <w:rPr>
          <w:sz w:val="21"/>
        </w:rPr>
        <w:t>Career Decision Evidence Check</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Tell dependence apart from development in their own job.</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Being needed and being developed are different things, and only one of them compounds.</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name what a new assignment is building beyond keeping the role running.</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How can being more needed fail to create more growth?</w:t>
      </w:r>
    </w:p>
    <w:p>
      <w:pPr>
        <w:spacing w:before="0" w:after="160"/>
      </w:pPr>
      <w:r>
        <w:rPr>
          <w:b w:val="0"/>
          <w:i w:val="0"/>
          <w:sz w:val="20"/>
        </w:rPr>
        <w:t>Set up: As we go, watch for one difference: is the company using more of what you already know, or giving you work that builds something new? That difference separates dependence from development.</w:t>
      </w:r>
    </w:p>
    <w:p>
      <w:pPr>
        <w:spacing w:before="80" w:after="160"/>
      </w:pPr>
      <w:r>
        <w:rPr>
          <w:b w:val="0"/>
          <w:i w:val="0"/>
          <w:sz w:val="20"/>
        </w:rPr>
        <w:t>Paid off: Are they asking for more of your capacity, or expanding your capability? Once you can see that difference, you can stop confusing being needed with moving forward.</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Something breaks, they call you. Someone leaves, you absorb the work. Then the bigger opportunity goes to someone else. That is the situation, stated in three lines.</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Drawn from having worked inside and advised organizations, and demonstrated through the dependence-and-development distinction rather than asserted.</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The distinction itself, the pattern to look for and the question to ask are all given before the resource is mentioned.</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Ask for work that builds something new. One sentence, usable in the next one-to-one.</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Says plainly that the manager may not be plotting, and that the answer may still be no. The warmth is in refusing the villain reading.</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temporary extra work quietly becoming the normal job, and a review point that never happens.</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Useful. Still stuck. The contradiction is the hook, and the video resolves it by separating capacity from capability rather than by promising a promotion.</w:t>
      </w:r>
    </w:p>
    <w:p>
      <w:pPr>
        <w:spacing w:before="200" w:after="60"/>
        <w:keepNext w:val="1"/>
        <w:keepLines w:val="1"/>
      </w:pPr>
      <w:r>
        <w:rPr>
          <w:b/>
          <w:i w:val="0"/>
          <w:color w:val="8A6D1E"/>
          <w:sz w:val="17"/>
        </w:rPr>
        <w:t>THE HUMAN OUTCOME</w:t>
      </w:r>
    </w:p>
    <w:p>
      <w:pPr>
        <w:spacing w:before="0" w:after="160"/>
      </w:pPr>
      <w:r>
        <w:rPr>
          <w:b w:val="0"/>
          <w:i w:val="0"/>
          <w:sz w:val="21"/>
        </w:rPr>
        <w:t>The viewer is not told they were exploited. They are given a way to see what the work is building.</w:t>
      </w:r>
    </w:p>
    <w:p>
      <w:pPr>
        <w:spacing w:before="200" w:after="60"/>
        <w:keepNext w:val="1"/>
        <w:keepLines w:val="1"/>
      </w:pPr>
      <w:r>
        <w:rPr>
          <w:b/>
          <w:i w:val="0"/>
          <w:color w:val="8A6D1E"/>
          <w:sz w:val="17"/>
        </w:rPr>
        <w:t>CHANGED IN THIS PASS</w:t>
      </w:r>
    </w:p>
    <w:p>
      <w:pPr>
        <w:spacing w:before="0" w:after="160"/>
      </w:pPr>
      <w:r>
        <w:rPr>
          <w:b w:val="0"/>
          <w:i w:val="0"/>
          <w:sz w:val="21"/>
        </w:rPr>
        <w:t>Accents S2 and S5 restored, and the story-loop payoff is now an event carrying the capacity-or-capability callback.</w:t>
      </w:r>
    </w:p>
    <w:p>
      <w:pPr>
        <w:spacing w:after="0"/>
      </w:pPr>
      <w:r>
        <w:br w:type="page"/>
      </w:r>
    </w:p>
    <w:p>
      <w:pPr>
        <w:spacing w:before="320" w:after="120"/>
        <w:keepNext w:val="1"/>
        <w:keepLines w:val="1"/>
      </w:pPr>
      <w:r>
        <w:rPr>
          <w:b/>
          <w:i w:val="0"/>
          <w:color w:val="112345"/>
          <w:sz w:val="26"/>
        </w:rPr>
        <w:t>NEW PUBLIC V6  |  DECODE A JOB DESCRIPTION IN 10 MINUTES</w:t>
      </w:r>
    </w:p>
    <w:p>
      <w:pPr>
        <w:spacing w:after="80"/>
      </w:pPr>
      <w:r>
        <w:rPr>
          <w:b/>
          <w:color w:val="8A6D1E"/>
          <w:sz w:val="20"/>
        </w:rPr>
        <w:t xml:space="preserve">Thumbnail  </w:t>
      </w:r>
      <w:r>
        <w:rPr>
          <w:sz w:val="21"/>
        </w:rPr>
        <w:t>IGNORE THE TITLE</w:t>
      </w:r>
    </w:p>
    <w:p>
      <w:pPr>
        <w:spacing w:after="80"/>
      </w:pPr>
      <w:r>
        <w:rPr>
          <w:b/>
          <w:color w:val="8A6D1E"/>
          <w:sz w:val="20"/>
        </w:rPr>
        <w:t xml:space="preserve">Resource  </w:t>
      </w:r>
      <w:r>
        <w:rPr>
          <w:sz w:val="21"/>
        </w:rPr>
        <w:t>Career Evidence Starter</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Read a posting for problem, authority, proof and real gap instead of reacting to the title.</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A title is a label the employer chose; the verbs and requirements are what the work actually is.</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write the four lines for a posting in about ten minutes.</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What is the job actually asking you to do beneath the title?</w:t>
      </w:r>
    </w:p>
    <w:p>
      <w:pPr>
        <w:spacing w:before="0" w:after="160"/>
      </w:pPr>
      <w:r>
        <w:rPr>
          <w:b w:val="0"/>
          <w:i w:val="0"/>
          <w:sz w:val="20"/>
        </w:rPr>
        <w:t>Set up: Stay with me for the reverse case. Later I will show you a title that sounds almost meaningless but sat on the highest published pay ceiling in this sample. Reading the work matters in both directions.</w:t>
      </w:r>
    </w:p>
    <w:p>
      <w:pPr>
        <w:spacing w:before="80" w:after="160"/>
      </w:pPr>
      <w:r>
        <w:rPr>
          <w:b w:val="0"/>
          <w:i w:val="0"/>
          <w:sz w:val="20"/>
        </w:rPr>
        <w:t>Paid off: Remember the strange title I promised you? A title can make a job look bigger than it is, or smaller than it is. The work underneath is what you need to read.</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A real posting, read aloud. The viewer has read one like it this week.</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Fifteen postings across eleven employers, with the sample boundary stated every time a figure appears, and the reverse case shown rather than claimed.</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Problem, authority, proof and real gap are taught in full, with the verbs to look for, before any ask.</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Take one posting and write four lines. Ten minutes.</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The posting sample is evidence, used with its denominator and never generalized to the market. Employers stay anonymous.</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Says the job is not unimportant when the authority is lower, and that reading better does not guarantee a good outcome.</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skipping a role because its title confused you, or accepting one whose authority is lower than the label suggested.</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Ignore the title is counterintuitive, and the story loop promises a title that sounds meaningless on the highest published ceiling. That is paid off with the actual posting.</w:t>
      </w:r>
    </w:p>
    <w:p>
      <w:pPr>
        <w:spacing w:before="200" w:after="60"/>
        <w:keepNext w:val="1"/>
        <w:keepLines w:val="1"/>
      </w:pPr>
      <w:r>
        <w:rPr>
          <w:b/>
          <w:i w:val="0"/>
          <w:color w:val="8A6D1E"/>
          <w:sz w:val="17"/>
        </w:rPr>
        <w:t>THE HUMAN OUTCOME</w:t>
      </w:r>
    </w:p>
    <w:p>
      <w:pPr>
        <w:spacing w:before="0" w:after="160"/>
      </w:pPr>
      <w:r>
        <w:rPr>
          <w:b w:val="0"/>
          <w:i w:val="0"/>
          <w:sz w:val="21"/>
        </w:rPr>
        <w:t>Dignity is protected by reading the work rather than judging the reader for being impressed by a title.</w:t>
      </w:r>
    </w:p>
    <w:p>
      <w:pPr>
        <w:spacing w:before="200" w:after="60"/>
        <w:keepNext w:val="1"/>
        <w:keepLines w:val="1"/>
      </w:pPr>
      <w:r>
        <w:rPr>
          <w:b/>
          <w:i w:val="0"/>
          <w:color w:val="8A6D1E"/>
          <w:sz w:val="17"/>
        </w:rPr>
        <w:t>CHANGED IN THIS PASS</w:t>
      </w:r>
    </w:p>
    <w:p>
      <w:pPr>
        <w:spacing w:before="0" w:after="160"/>
      </w:pPr>
      <w:r>
        <w:rPr>
          <w:b w:val="0"/>
          <w:i w:val="0"/>
          <w:sz w:val="21"/>
        </w:rPr>
        <w:t>The working page at USE IT ON A REAL JOB now holds across both paragraphs so the second instruction is not shown before it is spoken. Its accent is restored.</w:t>
      </w:r>
    </w:p>
    <w:p>
      <w:pPr>
        <w:spacing w:after="0"/>
      </w:pPr>
      <w:r>
        <w:br w:type="page"/>
      </w:r>
    </w:p>
    <w:p>
      <w:pPr>
        <w:spacing w:before="320" w:after="120"/>
        <w:keepNext w:val="1"/>
        <w:keepLines w:val="1"/>
      </w:pPr>
      <w:r>
        <w:rPr>
          <w:b/>
          <w:i w:val="0"/>
          <w:color w:val="112345"/>
          <w:sz w:val="26"/>
        </w:rPr>
        <w:t>NEW PUBLIC V7  |  I’VE SEEN WHO GETS THE BIGGER ROLE AND WHY</w:t>
      </w:r>
    </w:p>
    <w:p>
      <w:pPr>
        <w:spacing w:after="80"/>
      </w:pPr>
      <w:r>
        <w:rPr>
          <w:b/>
          <w:color w:val="8A6D1E"/>
          <w:sz w:val="20"/>
        </w:rPr>
        <w:t xml:space="preserve">Thumbnail  </w:t>
      </w:r>
      <w:r>
        <w:rPr>
          <w:sz w:val="21"/>
        </w:rPr>
        <w:t>THEY CHOSE SOMEONE ELSE</w:t>
      </w:r>
    </w:p>
    <w:p>
      <w:pPr>
        <w:spacing w:after="80"/>
      </w:pPr>
      <w:r>
        <w:rPr>
          <w:b/>
          <w:color w:val="8A6D1E"/>
          <w:sz w:val="20"/>
        </w:rPr>
        <w:t xml:space="preserve">Resource  </w:t>
      </w:r>
      <w:r>
        <w:rPr>
          <w:sz w:val="21"/>
        </w:rPr>
        <w:t>Career Evidence Starter</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See what evidence exists for the next level rather than the current one.</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Bigger work is handed to people whose judgment someone has already seen, and access and sponsorship affect that too.</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name one kind of next-level work to be trusted with.</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What makes someone easier to trust with bigger work beyond doing the current job well?</w:t>
      </w:r>
    </w:p>
    <w:p>
      <w:pPr>
        <w:spacing w:before="0" w:after="160"/>
      </w:pPr>
      <w:r>
        <w:rPr>
          <w:b w:val="0"/>
          <w:i w:val="0"/>
          <w:sz w:val="20"/>
        </w:rPr>
        <w:t>Set up: Keep one question in mind: if a bigger role opened tomorrow, what evidence would someone in that room point to for you? Not what would you say about yourself. What could they already point to?</w:t>
      </w:r>
    </w:p>
    <w:p>
      <w:pPr>
        <w:spacing w:before="80" w:after="160"/>
      </w:pPr>
      <w:r>
        <w:rPr>
          <w:b w:val="0"/>
          <w:i w:val="0"/>
          <w:sz w:val="20"/>
        </w:rPr>
        <w:t>Paid off: If the bigger role opened tomorrow, what could someone already point to? If the answer is unclear, you have a target. If the answer is strong and you are still being skipped, that tells you something about the environment too.</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Two people, both good, and only one name comes up. Stated without deciding who deserved it.</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From sitting close enough to talent and business decisions to have seen versions of it, and immediately qualified: access, sponsorship, bias and timing all matter.</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The four things, the missing-line exercise and the conversation script are all given before any ask.</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Pick one kind of next-level work to be trusted with.</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 The video explicitly refuses to reduce advancement to merit.</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Refuses the tidy formula out loud: careers do not work that neatly.</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being seen as important to the role you already have, which is a cost that looks like a compliment.</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They chose someone else is a lived situation, not a promise. The loop asks what someone could already point to, and the payoff answers it as a target rather than a verdict.</w:t>
      </w:r>
    </w:p>
    <w:p>
      <w:pPr>
        <w:spacing w:before="200" w:after="60"/>
        <w:keepNext w:val="1"/>
        <w:keepLines w:val="1"/>
      </w:pPr>
      <w:r>
        <w:rPr>
          <w:b/>
          <w:i w:val="0"/>
          <w:color w:val="8A6D1E"/>
          <w:sz w:val="17"/>
        </w:rPr>
        <w:t>THE HUMAN OUTCOME</w:t>
      </w:r>
    </w:p>
    <w:p>
      <w:pPr>
        <w:spacing w:before="0" w:after="160"/>
      </w:pPr>
      <w:r>
        <w:rPr>
          <w:b w:val="0"/>
          <w:i w:val="0"/>
          <w:sz w:val="21"/>
        </w:rPr>
        <w:t>The viewer is not told to work harder or to perform readiness all day. The video says so directly.</w:t>
      </w:r>
    </w:p>
    <w:p>
      <w:pPr>
        <w:spacing w:before="200" w:after="60"/>
        <w:keepNext w:val="1"/>
        <w:keepLines w:val="1"/>
      </w:pPr>
      <w:r>
        <w:rPr>
          <w:b/>
          <w:i w:val="0"/>
          <w:color w:val="8A6D1E"/>
          <w:sz w:val="17"/>
        </w:rPr>
        <w:t>CHANGED IN THIS PASS</w:t>
      </w:r>
    </w:p>
    <w:p>
      <w:pPr>
        <w:spacing w:before="0" w:after="160"/>
      </w:pPr>
      <w:r>
        <w:rPr>
          <w:b w:val="0"/>
          <w:i w:val="0"/>
          <w:sz w:val="21"/>
        </w:rPr>
        <w:t>The story-loop payoff is now an event, carrying the question callback and accent S5.</w:t>
      </w:r>
    </w:p>
    <w:p>
      <w:pPr>
        <w:spacing w:after="0"/>
      </w:pPr>
      <w:r>
        <w:br w:type="page"/>
      </w:r>
    </w:p>
    <w:p>
      <w:pPr>
        <w:spacing w:before="320" w:after="120"/>
        <w:keepNext w:val="1"/>
        <w:keepLines w:val="1"/>
      </w:pPr>
      <w:r>
        <w:rPr>
          <w:b/>
          <w:i w:val="0"/>
          <w:color w:val="112345"/>
          <w:sz w:val="26"/>
        </w:rPr>
        <w:t>NEW PUBLIC V8  |  WHAT DISAPPEARS WHEN YOUR WORK ACCESS ENDS</w:t>
      </w:r>
    </w:p>
    <w:p>
      <w:pPr>
        <w:spacing w:after="80"/>
      </w:pPr>
      <w:r>
        <w:rPr>
          <w:b/>
          <w:color w:val="8A6D1E"/>
          <w:sz w:val="20"/>
        </w:rPr>
        <w:t xml:space="preserve">Thumbnail  </w:t>
      </w:r>
      <w:r>
        <w:rPr>
          <w:sz w:val="21"/>
        </w:rPr>
        <w:t>YOU CAN’T PROVE IT LATER</w:t>
      </w:r>
    </w:p>
    <w:p>
      <w:pPr>
        <w:spacing w:after="80"/>
      </w:pPr>
      <w:r>
        <w:rPr>
          <w:b/>
          <w:color w:val="8A6D1E"/>
          <w:sz w:val="20"/>
        </w:rPr>
        <w:t xml:space="preserve">Resource  </w:t>
      </w:r>
      <w:r>
        <w:rPr>
          <w:sz w:val="21"/>
        </w:rPr>
        <w:t>Keep the Proof</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Say what changed, what was theirs and how it was judged, without the system.</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The baseline, scope, decision, result and method are what disappear first, and they are what another person needs to evaluate.</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write five lines about one project in their own words.</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What becomes difficult to prove after work access disappears?</w:t>
      </w:r>
    </w:p>
    <w:p>
      <w:pPr>
        <w:spacing w:before="0" w:after="160"/>
      </w:pPr>
      <w:r>
        <w:rPr>
          <w:b w:val="0"/>
          <w:i w:val="0"/>
          <w:sz w:val="20"/>
        </w:rPr>
        <w:t>Set up: In a few minutes, I will give you a ten-minute habit for capturing the details that disappear first. If access ended tomorrow, you should still be able to explain your own work without taking anything that belongs to the company.</w:t>
      </w:r>
    </w:p>
    <w:p>
      <w:pPr>
        <w:spacing w:before="80" w:after="160"/>
      </w:pPr>
      <w:r>
        <w:rPr>
          <w:b w:val="0"/>
          <w:i w:val="0"/>
          <w:sz w:val="20"/>
        </w:rPr>
        <w:t>Paid off: That brings us back to the login screen. The system can disappear in a day. Your understanding of your own work should not disappear with it.</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Tomorrow morning the login fails. Every experienced professional has imagined it.</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Shown through the five details that disappear and what an interviewer actually needs, not through claims.</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The five fields, the ten-minute habit and the permission boundary are all given before the resource.</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Write five lines about one project, in your own words.</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The boundary is as visible as the exercise: keep the proof, not the property. That is care, not caution theatre.</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The most literal in the set, and entirely real: access ends and the details go with it.</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You can't prove it later is the consequence, and the video does not withhold the habit to the end. It gives the five fields early.</w:t>
      </w:r>
    </w:p>
    <w:p>
      <w:pPr>
        <w:spacing w:before="200" w:after="60"/>
        <w:keepNext w:val="1"/>
        <w:keepLines w:val="1"/>
      </w:pPr>
      <w:r>
        <w:rPr>
          <w:b/>
          <w:i w:val="0"/>
          <w:color w:val="8A6D1E"/>
          <w:sz w:val="17"/>
        </w:rPr>
        <w:t>THE HUMAN OUTCOME</w:t>
      </w:r>
    </w:p>
    <w:p>
      <w:pPr>
        <w:spacing w:before="0" w:after="160"/>
      </w:pPr>
      <w:r>
        <w:rPr>
          <w:b w:val="0"/>
          <w:i w:val="0"/>
          <w:sz w:val="21"/>
        </w:rPr>
        <w:t>No fear montage. The imagined login is illustrative and labelled as such, with no employer interface or data.</w:t>
      </w:r>
    </w:p>
    <w:p>
      <w:pPr>
        <w:spacing w:before="200" w:after="60"/>
        <w:keepNext w:val="1"/>
        <w:keepLines w:val="1"/>
      </w:pPr>
      <w:r>
        <w:rPr>
          <w:b/>
          <w:i w:val="0"/>
          <w:color w:val="8A6D1E"/>
          <w:sz w:val="17"/>
        </w:rPr>
        <w:t>CHANGED IN THIS PASS</w:t>
      </w:r>
    </w:p>
    <w:p>
      <w:pPr>
        <w:spacing w:before="0" w:after="160"/>
      </w:pPr>
      <w:r>
        <w:rPr>
          <w:b w:val="0"/>
          <w:i w:val="0"/>
          <w:sz w:val="21"/>
        </w:rPr>
        <w:t>Accents S2 and S3 restored. The five fields now activate across the three paragraphs that name them, so the decision and the result are not shown before they are spoken.</w:t>
      </w:r>
    </w:p>
    <w:p>
      <w:pPr>
        <w:spacing w:after="0"/>
      </w:pPr>
      <w:r>
        <w:br w:type="page"/>
      </w:r>
    </w:p>
    <w:p>
      <w:pPr>
        <w:spacing w:before="320" w:after="120"/>
        <w:keepNext w:val="1"/>
        <w:keepLines w:val="1"/>
      </w:pPr>
      <w:r>
        <w:rPr>
          <w:b/>
          <w:i w:val="0"/>
          <w:color w:val="112345"/>
          <w:sz w:val="26"/>
        </w:rPr>
        <w:t>NEW PUBLIC V9  |  TRANSFERABLE SKILLS ADVICE IS MISSING SOMETHING</w:t>
      </w:r>
    </w:p>
    <w:p>
      <w:pPr>
        <w:spacing w:after="80"/>
      </w:pPr>
      <w:r>
        <w:rPr>
          <w:b/>
          <w:color w:val="8A6D1E"/>
          <w:sz w:val="20"/>
        </w:rPr>
        <w:t xml:space="preserve">Thumbnail  </w:t>
      </w:r>
      <w:r>
        <w:rPr>
          <w:sz w:val="21"/>
        </w:rPr>
        <w:t>NOT EVERYTHING TRAVELS</w:t>
      </w:r>
    </w:p>
    <w:p>
      <w:pPr>
        <w:spacing w:after="80"/>
      </w:pPr>
      <w:r>
        <w:rPr>
          <w:b/>
          <w:color w:val="8A6D1E"/>
          <w:sz w:val="20"/>
        </w:rPr>
        <w:t xml:space="preserve">Resource  </w:t>
      </w:r>
      <w:r>
        <w:rPr>
          <w:sz w:val="21"/>
        </w:rPr>
        <w:t>Career Decision Evidence Check</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Sort experience into what travels, what does not, what can be proved and what must be relearned.</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A transferable-skills list flatters the move; four columns show the boundary.</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fill the relearn column honestly rather than forcing everything into the first.</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What actually travels when the context changes?</w:t>
      </w:r>
    </w:p>
    <w:p>
      <w:pPr>
        <w:spacing w:before="0" w:after="160"/>
      </w:pPr>
      <w:r>
        <w:rPr>
          <w:b w:val="0"/>
          <w:i w:val="0"/>
          <w:sz w:val="20"/>
        </w:rPr>
        <w:t>Set up: The column that makes you feel least confident may be the most useful one: what must I relearn? A real gap is not proof that the move is wrong. It tells you what the move will require.</w:t>
      </w:r>
    </w:p>
    <w:p>
      <w:pPr>
        <w:spacing w:before="80" w:after="160"/>
      </w:pPr>
      <w:r>
        <w:rPr>
          <w:b w:val="0"/>
          <w:i w:val="0"/>
          <w:sz w:val="20"/>
        </w:rPr>
        <w:t>Paid off: The question was never simply, “Do my skills transfer?” The better question is, “What exactly am I carrying, and what will this new context still ask me to build?”</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Advice that gave you confidence, and a move that turned out to require more than the advice suggested.</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From having changed roles, functions and industries, and shown through the four columns rather than asserted.</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All four questions, the sorting image and the honest sentence to say are given before any ask.</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Make the four columns for one destination role.</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Keeps the qualifier: some of it absolutely can transfer. The video is not contrarian for its own sake.</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relationships, systems and informal power that do not travel, and a relearn column that is larger than expected.</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Missing something is a boundary, not hype. The loop names the least comfortable column as the most useful one and then earns it.</w:t>
      </w:r>
    </w:p>
    <w:p>
      <w:pPr>
        <w:spacing w:before="200" w:after="60"/>
        <w:keepNext w:val="1"/>
        <w:keepLines w:val="1"/>
      </w:pPr>
      <w:r>
        <w:rPr>
          <w:b/>
          <w:i w:val="0"/>
          <w:color w:val="8A6D1E"/>
          <w:sz w:val="17"/>
        </w:rPr>
        <w:t>THE HUMAN OUTCOME</w:t>
      </w:r>
    </w:p>
    <w:p>
      <w:pPr>
        <w:spacing w:before="0" w:after="160"/>
      </w:pPr>
      <w:r>
        <w:rPr>
          <w:b w:val="0"/>
          <w:i w:val="0"/>
          <w:sz w:val="21"/>
        </w:rPr>
        <w:t>The gap is named as part of the move, not as an insult to the viewer's experience.</w:t>
      </w:r>
    </w:p>
    <w:p>
      <w:pPr>
        <w:spacing w:before="200" w:after="60"/>
        <w:keepNext w:val="1"/>
        <w:keepLines w:val="1"/>
      </w:pPr>
      <w:r>
        <w:rPr>
          <w:b/>
          <w:i w:val="0"/>
          <w:color w:val="8A6D1E"/>
          <w:sz w:val="17"/>
        </w:rPr>
        <w:t>CHANGED IN THIS PASS</w:t>
      </w:r>
    </w:p>
    <w:p>
      <w:pPr>
        <w:spacing w:before="0" w:after="160"/>
      </w:pPr>
      <w:r>
        <w:rPr>
          <w:b w:val="0"/>
          <w:i w:val="0"/>
          <w:sz w:val="21"/>
        </w:rPr>
        <w:t>The story-loop payoff is now an event, carrying the working-page callback and accent S5.</w:t>
      </w:r>
    </w:p>
    <w:p>
      <w:pPr>
        <w:spacing w:after="0"/>
      </w:pPr>
      <w:r>
        <w:br w:type="page"/>
      </w:r>
    </w:p>
    <w:p>
      <w:pPr>
        <w:spacing w:before="320" w:after="120"/>
        <w:keepNext w:val="1"/>
        <w:keepLines w:val="1"/>
      </w:pPr>
      <w:r>
        <w:rPr>
          <w:b/>
          <w:i w:val="0"/>
          <w:color w:val="112345"/>
          <w:sz w:val="26"/>
        </w:rPr>
        <w:t>NEW PUBLIC V10  |  YOUR FIRST 90 DAYS IN A NEW JOB: WHAT REALLY MATTERS</w:t>
      </w:r>
    </w:p>
    <w:p>
      <w:pPr>
        <w:spacing w:after="80"/>
      </w:pPr>
      <w:r>
        <w:rPr>
          <w:b/>
          <w:color w:val="8A6D1E"/>
          <w:sz w:val="20"/>
        </w:rPr>
        <w:t xml:space="preserve">Thumbnail  </w:t>
      </w:r>
      <w:r>
        <w:rPr>
          <w:sz w:val="21"/>
        </w:rPr>
        <w:t>DON’T SPEND YOUR FIRST 90 DAYS PROVING YOURSELF</w:t>
      </w:r>
    </w:p>
    <w:p>
      <w:pPr>
        <w:spacing w:after="80"/>
      </w:pPr>
      <w:r>
        <w:rPr>
          <w:b/>
          <w:color w:val="8A6D1E"/>
          <w:sz w:val="20"/>
        </w:rPr>
        <w:t xml:space="preserve">Resource  </w:t>
      </w:r>
      <w:r>
        <w:rPr>
          <w:sz w:val="21"/>
        </w:rPr>
        <w:t>Career Evidence Starter</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Decide what the first ninety days are for.</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Experience and context are not the same thing, so proving the first can get in the way of learning the second.</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answer what they understand now that they did not understand on day one.</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If proving yourself is not the first job, what is?</w:t>
      </w:r>
    </w:p>
    <w:p>
      <w:pPr>
        <w:spacing w:before="0" w:after="160"/>
      </w:pPr>
      <w:r>
        <w:rPr>
          <w:b w:val="0"/>
          <w:i w:val="0"/>
          <w:sz w:val="20"/>
        </w:rPr>
        <w:t>Set up: There is a reversal I want you to remember: during your first 90 days, they are not the only ones evaluating. You are collecting evidence about the job too. We will come back to that after READ, TEST, and PROVE.</w:t>
      </w:r>
    </w:p>
    <w:p>
      <w:pPr>
        <w:spacing w:before="80" w:after="160"/>
      </w:pPr>
      <w:r>
        <w:rPr>
          <w:b w:val="0"/>
          <w:i w:val="0"/>
          <w:sz w:val="20"/>
        </w:rPr>
        <w:t>Paid off: The first 90 days are not a one-way audition. You are learning whether your experience works here, and whether this role is a good place to use and grow it.</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You got the job, and now you feel you have to prove they chose well. Named in the first two lines.</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From having been the new person many times, and demonstrated through read, test and prove rather than repeated.</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The four things to read, the manager questions and the proof sentences are all given before any ask.</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Ask the manager one question by day ninety.</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Says clearly that READ does not mean sit quietly and contribute nothing, which protects the viewer from the wrong reading.</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spending ninety days performing and learning nothing about the context, and missing what the role is telling you.</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The thumbnail states the counterintuitive instruction, and the loop adds the reversal: they are not the only ones evaluating. Both are paid off.</w:t>
      </w:r>
    </w:p>
    <w:p>
      <w:pPr>
        <w:spacing w:before="200" w:after="60"/>
        <w:keepNext w:val="1"/>
        <w:keepLines w:val="1"/>
      </w:pPr>
      <w:r>
        <w:rPr>
          <w:b/>
          <w:i w:val="0"/>
          <w:color w:val="8A6D1E"/>
          <w:sz w:val="17"/>
        </w:rPr>
        <w:t>THE HUMAN OUTCOME</w:t>
      </w:r>
    </w:p>
    <w:p>
      <w:pPr>
        <w:spacing w:before="0" w:after="160"/>
      </w:pPr>
      <w:r>
        <w:rPr>
          <w:b w:val="0"/>
          <w:i w:val="0"/>
          <w:sz w:val="21"/>
        </w:rPr>
        <w:t>Dignity is protected by treating the pressure as reasonable before showing where it leads.</w:t>
      </w:r>
    </w:p>
    <w:p>
      <w:pPr>
        <w:spacing w:before="200" w:after="60"/>
        <w:keepNext w:val="1"/>
        <w:keepLines w:val="1"/>
      </w:pPr>
      <w:r>
        <w:rPr>
          <w:b/>
          <w:i w:val="0"/>
          <w:color w:val="8A6D1E"/>
          <w:sz w:val="17"/>
        </w:rPr>
        <w:t>CHANGED IN THIS PASS</w:t>
      </w:r>
    </w:p>
    <w:p>
      <w:pPr>
        <w:spacing w:before="0" w:after="160"/>
      </w:pPr>
      <w:r>
        <w:rPr>
          <w:b w:val="0"/>
          <w:i w:val="0"/>
          <w:sz w:val="21"/>
        </w:rPr>
        <w:t>Accents S2, S3 and S4 restored. The hook's framework card is held into the paragraph that names READ, TEST and PROVE.</w:t>
      </w:r>
    </w:p>
    <w:p>
      <w:pPr>
        <w:spacing w:after="0"/>
      </w:pPr>
      <w:r>
        <w:br w:type="page"/>
      </w:r>
    </w:p>
    <w:p>
      <w:pPr>
        <w:spacing w:before="320" w:after="120"/>
        <w:keepNext w:val="1"/>
        <w:keepLines w:val="1"/>
      </w:pPr>
      <w:r>
        <w:rPr>
          <w:b/>
          <w:i w:val="0"/>
          <w:color w:val="112345"/>
          <w:sz w:val="26"/>
        </w:rPr>
        <w:t>NEW PUBLIC V11  |  WHAT TO DO WHEN YOUR NEW JOB ISN’T THE JOB YOU ACCEPTED</w:t>
      </w:r>
    </w:p>
    <w:p>
      <w:pPr>
        <w:spacing w:after="80"/>
      </w:pPr>
      <w:r>
        <w:rPr>
          <w:b/>
          <w:color w:val="8A6D1E"/>
          <w:sz w:val="20"/>
        </w:rPr>
        <w:t xml:space="preserve">Thumbnail  </w:t>
      </w:r>
      <w:r>
        <w:rPr>
          <w:sz w:val="21"/>
        </w:rPr>
        <w:t>THIS ISN’T THE JOB</w:t>
      </w:r>
    </w:p>
    <w:p>
      <w:pPr>
        <w:spacing w:after="80"/>
      </w:pPr>
      <w:r>
        <w:rPr>
          <w:b/>
          <w:color w:val="8A6D1E"/>
          <w:sz w:val="20"/>
        </w:rPr>
        <w:t xml:space="preserve">Resource  </w:t>
      </w:r>
      <w:r>
        <w:rPr>
          <w:sz w:val="21"/>
        </w:rPr>
        <w:t>Career Decision Evidence Check</w:t>
      </w:r>
    </w:p>
    <w:p>
      <w:pPr>
        <w:spacing w:after="80"/>
      </w:pPr>
      <w:r>
        <w:rPr>
          <w:b/>
          <w:color w:val="8A6D1E"/>
          <w:sz w:val="20"/>
        </w:rPr>
        <w:t xml:space="preserve">Verdict  </w:t>
      </w:r>
      <w:r>
        <w:rPr>
          <w:sz w:val="21"/>
        </w:rPr>
        <w:t>KEEP. Packaging, hook, loop, script, Shorts and CTA unchanged.</w:t>
      </w:r>
    </w:p>
    <w:p>
      <w:pPr>
        <w:spacing w:before="200" w:after="60"/>
        <w:keepNext w:val="1"/>
        <w:keepLines w:val="1"/>
      </w:pPr>
      <w:r>
        <w:rPr>
          <w:b/>
          <w:i w:val="0"/>
          <w:color w:val="8A6D1E"/>
          <w:sz w:val="17"/>
        </w:rPr>
        <w:t>OUTCOME, REASON, OBSERVABLE INDICATOR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160"/>
            <w:shd w:val="clear" w:color="auto" w:fill="F3EFE6"/>
          </w:tcPr>
          <w:p>
            <w:pPr>
              <w:spacing w:before="60" w:after="60" w:line="264" w:lineRule="auto"/>
            </w:pPr>
            <w:r/>
            <w:r>
              <w:rPr>
                <w:b/>
                <w:i w:val="0"/>
                <w:color w:val="112345"/>
                <w:sz w:val="17"/>
              </w:rPr>
            </w:r>
          </w:p>
        </w:tc>
        <w:tc>
          <w:tcPr>
            <w:tcW w:type="dxa" w:w="7488"/>
            <w:shd w:val="clear" w:color="auto" w:fill="F3EFE6"/>
          </w:tcPr>
          <w:p>
            <w:pPr>
              <w:spacing w:before="60" w:after="60" w:line="264" w:lineRule="auto"/>
            </w:pPr>
            <w:r/>
            <w:r>
              <w:rPr>
                <w:b/>
                <w:i w:val="0"/>
                <w:color w:val="112345"/>
                <w:sz w:val="17"/>
              </w:rPr>
            </w:r>
          </w:p>
        </w:tc>
      </w:tr>
      <w:tr>
        <w:tc>
          <w:tcPr>
            <w:tcW w:type="dxa" w:w="2160"/>
          </w:tcPr>
          <w:p>
            <w:pPr>
              <w:spacing w:before="60" w:after="60" w:line="264" w:lineRule="auto"/>
            </w:pPr>
            <w:r/>
            <w:r>
              <w:rPr>
                <w:b w:val="0"/>
                <w:i w:val="0"/>
                <w:sz w:val="17"/>
              </w:rPr>
              <w:t>Outcome</w:t>
            </w:r>
          </w:p>
        </w:tc>
        <w:tc>
          <w:tcPr>
            <w:tcW w:type="dxa" w:w="7488"/>
          </w:tcPr>
          <w:p>
            <w:pPr>
              <w:spacing w:before="60" w:after="60" w:line="264" w:lineRule="auto"/>
            </w:pPr>
            <w:r/>
            <w:r>
              <w:rPr>
                <w:b w:val="0"/>
                <w:i w:val="0"/>
                <w:sz w:val="17"/>
              </w:rPr>
              <w:t>Tell settling apart from drift, and drift apart from a decision.</w:t>
            </w:r>
          </w:p>
        </w:tc>
      </w:tr>
      <w:tr>
        <w:tc>
          <w:tcPr>
            <w:tcW w:type="dxa" w:w="2160"/>
          </w:tcPr>
          <w:p>
            <w:pPr>
              <w:spacing w:before="60" w:after="60" w:line="264" w:lineRule="auto"/>
            </w:pPr>
            <w:r/>
            <w:r>
              <w:rPr>
                <w:b w:val="0"/>
                <w:i w:val="0"/>
                <w:sz w:val="17"/>
              </w:rPr>
              <w:t>Reason</w:t>
            </w:r>
          </w:p>
        </w:tc>
        <w:tc>
          <w:tcPr>
            <w:tcW w:type="dxa" w:w="7488"/>
          </w:tcPr>
          <w:p>
            <w:pPr>
              <w:spacing w:before="60" w:after="60" w:line="264" w:lineRule="auto"/>
            </w:pPr>
            <w:r/>
            <w:r>
              <w:rPr>
                <w:b w:val="0"/>
                <w:i w:val="0"/>
                <w:sz w:val="17"/>
              </w:rPr>
              <w:t>Expected, actual, cost and choice turn a feeling into something readable without assuming deception.</w:t>
            </w:r>
          </w:p>
        </w:tc>
      </w:tr>
      <w:tr>
        <w:tc>
          <w:tcPr>
            <w:tcW w:type="dxa" w:w="2160"/>
          </w:tcPr>
          <w:p>
            <w:pPr>
              <w:spacing w:before="60" w:after="60" w:line="264" w:lineRule="auto"/>
            </w:pPr>
            <w:r/>
            <w:r>
              <w:rPr>
                <w:b w:val="0"/>
                <w:i w:val="0"/>
                <w:sz w:val="17"/>
              </w:rPr>
              <w:t>Observable indicator</w:t>
            </w:r>
          </w:p>
        </w:tc>
        <w:tc>
          <w:tcPr>
            <w:tcW w:type="dxa" w:w="7488"/>
          </w:tcPr>
          <w:p>
            <w:pPr>
              <w:spacing w:before="60" w:after="60" w:line="264" w:lineRule="auto"/>
            </w:pPr>
            <w:r/>
            <w:r>
              <w:rPr>
                <w:b w:val="0"/>
                <w:i w:val="0"/>
                <w:sz w:val="17"/>
              </w:rPr>
              <w:t>They can write the two columns, name one cost and choose one next action.</w:t>
            </w:r>
          </w:p>
        </w:tc>
      </w:tr>
    </w:tbl>
    <w:p>
      <w:pPr>
        <w:spacing w:after="120"/>
      </w:pPr>
    </w:p>
    <w:p>
      <w:pPr>
        <w:spacing w:before="100" w:after="200"/>
      </w:pPr>
      <w:r>
        <w:rPr>
          <w:b w:val="0"/>
          <w:i w:val="0"/>
          <w:color w:val="5A6B82"/>
          <w:sz w:val="19"/>
        </w:rPr>
        <w:t>Internal. None of this is spoken narration.</w:t>
      </w:r>
    </w:p>
    <w:p>
      <w:pPr>
        <w:spacing w:before="200" w:after="60"/>
        <w:keepNext w:val="1"/>
        <w:keepLines w:val="1"/>
      </w:pPr>
      <w:r>
        <w:rPr>
          <w:b/>
          <w:i w:val="0"/>
          <w:color w:val="8A6D1E"/>
          <w:sz w:val="17"/>
        </w:rPr>
        <w:t>THE OPEN LOOP</w:t>
      </w:r>
    </w:p>
    <w:p>
      <w:pPr>
        <w:spacing w:before="0" w:after="160"/>
      </w:pPr>
      <w:r>
        <w:rPr>
          <w:b/>
          <w:i w:val="0"/>
          <w:sz w:val="22"/>
        </w:rPr>
        <w:t>Am I adjusting, dealing with role drift, or facing a bigger decision?</w:t>
      </w:r>
    </w:p>
    <w:p>
      <w:pPr>
        <w:spacing w:before="0" w:after="160"/>
      </w:pPr>
      <w:r>
        <w:rPr>
          <w:b w:val="0"/>
          <w:i w:val="0"/>
          <w:sz w:val="20"/>
        </w:rPr>
        <w:t>Set up: Do not decide from the feeling alone. By the end, put the job you expected beside the job you are actually doing and see the gap clearly enough to choose your next move without exaggerating it or talking yourself out of what you can see.</w:t>
      </w:r>
    </w:p>
    <w:p>
      <w:pPr>
        <w:spacing w:before="80" w:after="160"/>
      </w:pPr>
      <w:r>
        <w:rPr>
          <w:b w:val="0"/>
          <w:i w:val="0"/>
          <w:sz w:val="20"/>
        </w:rPr>
        <w:t>Paid off: “This is not the job” is a feeling. EXPECTED, ACTUAL, COST, and CHOICE turn that feeling into something you can read and act on.</w:t>
      </w:r>
    </w:p>
    <w:p>
      <w:pPr>
        <w:spacing w:before="200" w:after="60"/>
        <w:keepNext w:val="1"/>
        <w:keepLines w:val="1"/>
      </w:pPr>
      <w:r>
        <w:rPr>
          <w:b/>
          <w:i w:val="0"/>
          <w:color w:val="8A6D1E"/>
          <w:sz w:val="17"/>
        </w:rPr>
        <w:t>THE SEVEN QUESTIONS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ANSWER FROM THE DELIVERED PACKAGE</w:t>
            </w:r>
          </w:p>
        </w:tc>
      </w:tr>
      <w:tr>
        <w:tc>
          <w:tcPr>
            <w:tcW w:type="dxa" w:w="1872"/>
          </w:tcPr>
          <w:p>
            <w:pPr>
              <w:spacing w:before="60" w:after="60" w:line="264" w:lineRule="auto"/>
            </w:pPr>
            <w:r/>
            <w:r>
              <w:rPr>
                <w:b w:val="0"/>
                <w:i w:val="0"/>
                <w:sz w:val="16"/>
              </w:rPr>
              <w:t>Unity</w:t>
            </w:r>
          </w:p>
        </w:tc>
        <w:tc>
          <w:tcPr>
            <w:tcW w:type="dxa" w:w="7776"/>
          </w:tcPr>
          <w:p>
            <w:pPr>
              <w:spacing w:before="60" w:after="60" w:line="264" w:lineRule="auto"/>
            </w:pPr>
            <w:r/>
            <w:r>
              <w:rPr>
                <w:b w:val="0"/>
                <w:i w:val="0"/>
                <w:sz w:val="16"/>
              </w:rPr>
              <w:t>You accepted one job and started doing another. Three or six weeks in. That is the whole situation.</w:t>
            </w:r>
          </w:p>
        </w:tc>
      </w:tr>
      <w:tr>
        <w:tc>
          <w:tcPr>
            <w:tcW w:type="dxa" w:w="1872"/>
          </w:tcPr>
          <w:p>
            <w:pPr>
              <w:spacing w:before="60" w:after="60" w:line="264" w:lineRule="auto"/>
            </w:pPr>
            <w:r/>
            <w:r>
              <w:rPr>
                <w:b w:val="0"/>
                <w:i w:val="0"/>
                <w:sz w:val="16"/>
              </w:rPr>
              <w:t>Authority</w:t>
            </w:r>
          </w:p>
        </w:tc>
        <w:tc>
          <w:tcPr>
            <w:tcW w:type="dxa" w:w="7776"/>
          </w:tcPr>
          <w:p>
            <w:pPr>
              <w:spacing w:before="60" w:after="60" w:line="264" w:lineRule="auto"/>
            </w:pPr>
            <w:r/>
            <w:r>
              <w:rPr>
                <w:b w:val="0"/>
                <w:i w:val="0"/>
                <w:sz w:val="16"/>
              </w:rPr>
              <w:t>Shown through expected, actual, cost and choice, and through refusing the bait-and-switch reading before earning it.</w:t>
            </w:r>
          </w:p>
        </w:tc>
      </w:tr>
      <w:tr>
        <w:tc>
          <w:tcPr>
            <w:tcW w:type="dxa" w:w="1872"/>
          </w:tcPr>
          <w:p>
            <w:pPr>
              <w:spacing w:before="60" w:after="60" w:line="264" w:lineRule="auto"/>
            </w:pPr>
            <w:r/>
            <w:r>
              <w:rPr>
                <w:b w:val="0"/>
                <w:i w:val="0"/>
                <w:sz w:val="16"/>
              </w:rPr>
              <w:t>Reciprocity</w:t>
            </w:r>
          </w:p>
        </w:tc>
        <w:tc>
          <w:tcPr>
            <w:tcW w:type="dxa" w:w="7776"/>
          </w:tcPr>
          <w:p>
            <w:pPr>
              <w:spacing w:before="60" w:after="60" w:line="264" w:lineRule="auto"/>
            </w:pPr>
            <w:r/>
            <w:r>
              <w:rPr>
                <w:b w:val="0"/>
                <w:i w:val="0"/>
                <w:sz w:val="16"/>
              </w:rPr>
              <w:t>All four questions, the four cost lenses and the clarification script are given before any ask.</w:t>
            </w:r>
          </w:p>
        </w:tc>
      </w:tr>
      <w:tr>
        <w:tc>
          <w:tcPr>
            <w:tcW w:type="dxa" w:w="1872"/>
          </w:tcPr>
          <w:p>
            <w:pPr>
              <w:spacing w:before="60" w:after="60" w:line="264" w:lineRule="auto"/>
            </w:pPr>
            <w:r/>
            <w:r>
              <w:rPr>
                <w:b w:val="0"/>
                <w:i w:val="0"/>
                <w:sz w:val="16"/>
              </w:rPr>
              <w:t>Commitment</w:t>
            </w:r>
          </w:p>
        </w:tc>
        <w:tc>
          <w:tcPr>
            <w:tcW w:type="dxa" w:w="7776"/>
          </w:tcPr>
          <w:p>
            <w:pPr>
              <w:spacing w:before="60" w:after="60" w:line="264" w:lineRule="auto"/>
            </w:pPr>
            <w:r/>
            <w:r>
              <w:rPr>
                <w:b w:val="0"/>
                <w:i w:val="0"/>
                <w:sz w:val="16"/>
              </w:rPr>
              <w:t>Write the two columns, name one cost, choose one next action.</w:t>
            </w:r>
          </w:p>
        </w:tc>
      </w:tr>
      <w:tr>
        <w:tc>
          <w:tcPr>
            <w:tcW w:type="dxa" w:w="1872"/>
          </w:tcPr>
          <w:p>
            <w:pPr>
              <w:spacing w:before="60" w:after="60" w:line="264" w:lineRule="auto"/>
            </w:pPr>
            <w:r/>
            <w:r>
              <w:rPr>
                <w:b w:val="0"/>
                <w:i w:val="0"/>
                <w:sz w:val="16"/>
              </w:rPr>
              <w:t>Social proof</w:t>
            </w:r>
          </w:p>
        </w:tc>
        <w:tc>
          <w:tcPr>
            <w:tcW w:type="dxa" w:w="7776"/>
          </w:tcPr>
          <w:p>
            <w:pPr>
              <w:spacing w:before="60" w:after="60" w:line="264" w:lineRule="auto"/>
            </w:pPr>
            <w:r/>
            <w:r>
              <w:rPr>
                <w:b w:val="0"/>
                <w:i w:val="0"/>
                <w:sz w:val="16"/>
              </w:rPr>
              <w:t>None used.</w:t>
            </w:r>
          </w:p>
        </w:tc>
      </w:tr>
      <w:tr>
        <w:tc>
          <w:tcPr>
            <w:tcW w:type="dxa" w:w="1872"/>
          </w:tcPr>
          <w:p>
            <w:pPr>
              <w:spacing w:before="60" w:after="60" w:line="264" w:lineRule="auto"/>
            </w:pPr>
            <w:r/>
            <w:r>
              <w:rPr>
                <w:b w:val="0"/>
                <w:i w:val="0"/>
                <w:sz w:val="16"/>
              </w:rPr>
              <w:t>Liking</w:t>
            </w:r>
          </w:p>
        </w:tc>
        <w:tc>
          <w:tcPr>
            <w:tcW w:type="dxa" w:w="7776"/>
          </w:tcPr>
          <w:p>
            <w:pPr>
              <w:spacing w:before="60" w:after="60" w:line="264" w:lineRule="auto"/>
            </w:pPr>
            <w:r/>
            <w:r>
              <w:rPr>
                <w:b w:val="0"/>
                <w:i w:val="0"/>
                <w:sz w:val="16"/>
              </w:rPr>
              <w:t>Roles change, priorities move, managers inherit problems. The video says so before it says anything else.</w:t>
            </w:r>
          </w:p>
        </w:tc>
      </w:tr>
      <w:tr>
        <w:tc>
          <w:tcPr>
            <w:tcW w:type="dxa" w:w="1872"/>
          </w:tcPr>
          <w:p>
            <w:pPr>
              <w:spacing w:before="60" w:after="60" w:line="264" w:lineRule="auto"/>
            </w:pPr>
            <w:r/>
            <w:r>
              <w:rPr>
                <w:b w:val="0"/>
                <w:i w:val="0"/>
                <w:sz w:val="16"/>
              </w:rPr>
              <w:t>Scarcity or loss</w:t>
            </w:r>
          </w:p>
        </w:tc>
        <w:tc>
          <w:tcPr>
            <w:tcW w:type="dxa" w:w="7776"/>
          </w:tcPr>
          <w:p>
            <w:pPr>
              <w:spacing w:before="60" w:after="60" w:line="264" w:lineRule="auto"/>
            </w:pPr>
            <w:r/>
            <w:r>
              <w:rPr>
                <w:b w:val="0"/>
                <w:i w:val="0"/>
                <w:sz w:val="16"/>
              </w:rPr>
              <w:t>Real, and carried in full: capability, evidence, compensation and life, including travel, caregiving and health.</w:t>
            </w:r>
          </w:p>
        </w:tc>
      </w:tr>
    </w:tbl>
    <w:p>
      <w:pPr>
        <w:spacing w:after="120"/>
      </w:pPr>
    </w:p>
    <w:p>
      <w:pPr>
        <w:spacing w:before="200" w:after="60"/>
        <w:keepNext w:val="1"/>
        <w:keepLines w:val="1"/>
      </w:pPr>
      <w:r>
        <w:rPr>
          <w:b/>
          <w:i w:val="0"/>
          <w:color w:val="8A6D1E"/>
          <w:sz w:val="17"/>
        </w:rPr>
        <w:t>CURIOSITY</w:t>
      </w:r>
    </w:p>
    <w:p>
      <w:pPr>
        <w:spacing w:before="0" w:after="160"/>
      </w:pPr>
      <w:r>
        <w:rPr>
          <w:b w:val="0"/>
          <w:i w:val="0"/>
          <w:sz w:val="21"/>
        </w:rPr>
        <w:t>This isn't the job is the feeling; the video turns it into something readable rather than validating or dismissing it.</w:t>
      </w:r>
    </w:p>
    <w:p>
      <w:pPr>
        <w:spacing w:before="200" w:after="60"/>
        <w:keepNext w:val="1"/>
        <w:keepLines w:val="1"/>
      </w:pPr>
      <w:r>
        <w:rPr>
          <w:b/>
          <w:i w:val="0"/>
          <w:color w:val="8A6D1E"/>
          <w:sz w:val="17"/>
        </w:rPr>
        <w:t>THE HUMAN OUTCOME</w:t>
      </w:r>
    </w:p>
    <w:p>
      <w:pPr>
        <w:spacing w:before="0" w:after="160"/>
      </w:pPr>
      <w:r>
        <w:rPr>
          <w:b w:val="0"/>
          <w:i w:val="0"/>
          <w:sz w:val="21"/>
        </w:rPr>
        <w:t>The constraints are explicit: immigration, geography, runway and market. The framework does not tell anyone to leave.</w:t>
      </w:r>
    </w:p>
    <w:p>
      <w:pPr>
        <w:spacing w:before="200" w:after="60"/>
        <w:keepNext w:val="1"/>
        <w:keepLines w:val="1"/>
      </w:pPr>
      <w:r>
        <w:rPr>
          <w:b/>
          <w:i w:val="0"/>
          <w:color w:val="8A6D1E"/>
          <w:sz w:val="17"/>
        </w:rPr>
        <w:t>CHANGED IN THIS PASS</w:t>
      </w:r>
    </w:p>
    <w:p>
      <w:pPr>
        <w:spacing w:before="0" w:after="160"/>
      </w:pPr>
      <w:r>
        <w:rPr>
          <w:b w:val="0"/>
          <w:i w:val="0"/>
          <w:sz w:val="21"/>
        </w:rPr>
        <w:t>Short 1 now closes on the role-drift read from TAKEAWAY VALUE instead of naming the four questions and stopping, which was the one place the package announced a framework without showing its use.</w:t>
      </w:r>
    </w:p>
    <w:p>
      <w:pPr>
        <w:spacing w:after="0"/>
      </w:pPr>
      <w:r>
        <w:br w:type="page"/>
      </w:r>
    </w:p>
    <w:p>
      <w:pPr>
        <w:spacing w:before="320" w:after="120"/>
        <w:keepNext w:val="1"/>
        <w:keepLines w:val="1"/>
      </w:pPr>
      <w:r>
        <w:rPr>
          <w:b/>
          <w:i w:val="0"/>
          <w:color w:val="112345"/>
          <w:sz w:val="26"/>
        </w:rPr>
        <w:t>THE FINAL TEST</w:t>
      </w:r>
    </w:p>
    <w:p>
      <w:pPr>
        <w:spacing w:before="0" w:after="160"/>
      </w:pPr>
      <w:r>
        <w:rPr>
          <w:b/>
          <w:i w:val="0"/>
          <w:sz w:val="22"/>
        </w:rPr>
        <w:t>Would the right experienced professional click because the situation matters to them, stay because Temidayo helps them see it differently, trust her because the reasoning and evidence are credible, and leave with something useful even if they never buy anything?</w:t>
      </w:r>
    </w:p>
    <w:p>
      <w:pPr>
        <w:spacing w:before="120" w:after="160"/>
      </w:pPr>
      <w:r>
        <w:rPr>
          <w:b w:val="0"/>
          <w:i w:val="0"/>
          <w:sz w:val="21"/>
        </w:rPr>
        <w:t>Yes, for all eight. Each opens on a situation the viewer recognizes rather than a promise, each gives the distinction or the tool before any ask, each keeps the constraints visible, and each ends with one thing to do. Nothing in this pass required reopening a title, a hook, a script or a Short.</w:t>
      </w:r>
    </w:p>
    <w:p>
      <w:pPr>
        <w:spacing w:before="320" w:after="120"/>
        <w:keepNext w:val="1"/>
        <w:keepLines w:val="1"/>
      </w:pPr>
      <w:r>
        <w:rPr>
          <w:b/>
          <w:i w:val="0"/>
          <w:color w:val="112345"/>
          <w:sz w:val="26"/>
        </w:rPr>
        <w:t>NOT VERIFIED HERE</w:t>
      </w:r>
    </w:p>
    <w:p>
      <w:pPr>
        <w:spacing w:after="80" w:line="278" w:lineRule="auto"/>
        <w:ind w:left="547" w:hanging="230"/>
      </w:pPr>
      <w:r>
        <w:rPr>
          <w:sz w:val="20"/>
        </w:rPr>
        <w:t>•   Audience response. Reaction is not causal proof of why something worked, and none is claimed.</w:t>
      </w:r>
    </w:p>
    <w:p>
      <w:pPr>
        <w:spacing w:after="80" w:line="278" w:lineRule="auto"/>
        <w:ind w:left="547" w:hanging="230"/>
      </w:pPr>
      <w:r>
        <w:rPr>
          <w:sz w:val="20"/>
        </w:rPr>
        <w:t>•   Final runtime, V6's ten-minute promise, audio, captions, chapters and live links. Those need the export and a live check.</w:t>
      </w:r>
    </w:p>
    <w:p>
      <w:pPr>
        <w:spacing w:after="80" w:line="278" w:lineRule="auto"/>
        <w:ind w:left="547" w:hanging="230"/>
      </w:pPr>
      <w:r>
        <w:rPr>
          <w:sz w:val="20"/>
        </w:rPr>
        <w:t>•   Scheduling. The Watch Next routes are unchanged and their availability is still a release dependency.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Additional diagnostic pass. The videos stay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