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Revised asset ledger</w:t>
      </w:r>
    </w:p>
    <w:p>
      <w:pPr>
        <w:spacing w:before="0" w:after="280"/>
      </w:pPr>
      <w:r>
        <w:rPr>
          <w:b w:val="0"/>
          <w:i w:val="0"/>
          <w:color w:val="5A6B82"/>
          <w:sz w:val="20"/>
        </w:rPr>
        <w:t>Reuse, re-anchor, copy update, rebuild, retire</w:t>
      </w:r>
    </w:p>
    <w:p>
      <w:pPr>
        <w:spacing w:before="0" w:after="240"/>
        <w:pBdr>
          <w:bottom w:val="single" w:sz="6" w:color="8A6D1E"/>
        </w:pBdr>
      </w:pPr>
    </w:p>
    <w:p>
      <w:pPr>
        <w:spacing w:after="80"/>
      </w:pPr>
      <w:r>
        <w:rPr>
          <w:b/>
          <w:color w:val="8A6D1E"/>
          <w:sz w:val="20"/>
        </w:rPr>
        <w:t xml:space="preserve">Generated  </w:t>
      </w:r>
      <w:r>
        <w:rPr>
          <w:sz w:val="21"/>
        </w:rPr>
        <w:t>Saturday, September 19, 2026 | 7:08 AM CT</w:t>
      </w:r>
    </w:p>
    <w:p>
      <w:pPr>
        <w:spacing w:after="80"/>
      </w:pPr>
      <w:r>
        <w:rPr>
          <w:b/>
          <w:color w:val="8A6D1E"/>
          <w:sz w:val="20"/>
        </w:rPr>
        <w:t xml:space="preserve">Families carried in from the prior build and audited  </w:t>
      </w:r>
      <w:r>
        <w:rPr>
          <w:sz w:val="21"/>
        </w:rPr>
        <w:t>110</w:t>
      </w:r>
    </w:p>
    <w:p>
      <w:pPr>
        <w:spacing w:after="80"/>
      </w:pPr>
      <w:r>
        <w:rPr>
          <w:b/>
          <w:color w:val="8A6D1E"/>
          <w:sz w:val="20"/>
        </w:rPr>
        <w:t xml:space="preserve">New opening families built for the early edit  </w:t>
      </w:r>
      <w:r>
        <w:rPr>
          <w:sz w:val="21"/>
        </w:rPr>
        <w:t>10</w:t>
      </w:r>
    </w:p>
    <w:p>
      <w:pPr>
        <w:spacing w:after="80"/>
      </w:pPr>
      <w:r>
        <w:rPr>
          <w:b/>
          <w:color w:val="8A6D1E"/>
          <w:sz w:val="20"/>
        </w:rPr>
        <w:t xml:space="preserve">Families in total  </w:t>
      </w:r>
      <w:r>
        <w:rPr>
          <w:sz w:val="21"/>
        </w:rPr>
        <w:t>120</w:t>
      </w:r>
    </w:p>
    <w:p>
      <w:pPr>
        <w:spacing w:after="80"/>
      </w:pPr>
      <w:r>
        <w:rPr>
          <w:b/>
          <w:color w:val="8A6D1E"/>
          <w:sz w:val="20"/>
        </w:rPr>
        <w:t xml:space="preserve">Retired, inactive, not cued and not rendered  </w:t>
      </w:r>
      <w:r>
        <w:rPr>
          <w:sz w:val="21"/>
        </w:rPr>
        <w:t>1</w:t>
      </w:r>
    </w:p>
    <w:p>
      <w:pPr>
        <w:spacing w:after="80"/>
      </w:pPr>
      <w:r>
        <w:rPr>
          <w:b/>
          <w:color w:val="8A6D1E"/>
          <w:sz w:val="20"/>
        </w:rPr>
        <w:t xml:space="preserve">Active families  </w:t>
      </w:r>
      <w:r>
        <w:rPr>
          <w:sz w:val="21"/>
        </w:rPr>
        <w:t>119</w:t>
      </w:r>
    </w:p>
    <w:p>
      <w:pPr>
        <w:spacing w:after="80"/>
      </w:pPr>
      <w:r>
        <w:rPr>
          <w:b/>
          <w:color w:val="8A6D1E"/>
          <w:sz w:val="20"/>
        </w:rPr>
        <w:t xml:space="preserve">Active teaching and end-card states  </w:t>
      </w:r>
      <w:r>
        <w:rPr>
          <w:sz w:val="21"/>
        </w:rPr>
        <w:t>189</w:t>
      </w:r>
    </w:p>
    <w:p>
      <w:pPr>
        <w:spacing w:after="80"/>
      </w:pPr>
      <w:r>
        <w:rPr>
          <w:b/>
          <w:color w:val="8A6D1E"/>
          <w:sz w:val="20"/>
        </w:rPr>
        <w:t xml:space="preserve">Contact sheets, one per video, not states  </w:t>
      </w:r>
      <w:r>
        <w:rPr>
          <w:sz w:val="21"/>
        </w:rPr>
        <w:t>8</w:t>
      </w:r>
    </w:p>
    <w:p>
      <w:pPr>
        <w:spacing w:after="80"/>
      </w:pPr>
      <w:r>
        <w:rPr>
          <w:b/>
          <w:color w:val="8A6D1E"/>
          <w:sz w:val="20"/>
        </w:rPr>
        <w:t xml:space="preserve">Verdicts on the audited 110  </w:t>
      </w:r>
      <w:r>
        <w:rPr>
          <w:sz w:val="21"/>
        </w:rPr>
        <w:t>REUSE 14  RE-ANCHOR 91  COPY UPDATE 5  REBUILD 0  RETIRE 0</w:t>
      </w:r>
    </w:p>
    <w:p>
      <w:pPr>
        <w:spacing w:before="200" w:after="200"/>
        <w:ind w:left="216"/>
        <w:pBdr>
          <w:left w:val="single" w:sz="18" w:color="9B2C10" w:space="8"/>
        </w:pBdr>
        <w:keepNext w:val="1"/>
        <w:keepLines w:val="1"/>
      </w:pPr>
      <w:r>
        <w:rPr>
          <w:b/>
          <w:color w:val="9B2C10"/>
          <w:sz w:val="21"/>
        </w:rPr>
        <w:t>The first audit asked one question, is this line verbatim narration, and flagged 73 families. That rule is wrong for a slide. Exactness is required for quotations, figures, named framework terms and reproduced evidence. A faithful display heading or summary is not wrong merely because it is not spoken word for word. Under the corrected rule, 5 families needed copy changed and none needed rebuilding.</w:t>
      </w:r>
    </w:p>
    <w:p>
      <w:pPr>
        <w:spacing w:before="320" w:after="120"/>
        <w:keepNext w:val="1"/>
        <w:keepLines w:val="1"/>
      </w:pPr>
      <w:r>
        <w:rPr>
          <w:b/>
          <w:i w:val="0"/>
          <w:color w:val="112345"/>
          <w:sz w:val="26"/>
        </w:rPr>
        <w:t>HOW THE 153 FLAGGED LINES RESOLVED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448"/>
            <w:shd w:val="clear" w:color="auto" w:fill="F3EFE6"/>
          </w:tcPr>
          <w:p>
            <w:pPr>
              <w:spacing w:before="60" w:after="60" w:line="264" w:lineRule="auto"/>
            </w:pPr>
            <w:r/>
            <w:r>
              <w:rPr>
                <w:b/>
                <w:i w:val="0"/>
                <w:color w:val="112345"/>
                <w:sz w:val="17"/>
              </w:rPr>
              <w:t>KIND</w:t>
            </w:r>
          </w:p>
        </w:tc>
        <w:tc>
          <w:tcPr>
            <w:tcW w:type="dxa" w:w="1584"/>
            <w:shd w:val="clear" w:color="auto" w:fill="F3EFE6"/>
          </w:tcPr>
          <w:p>
            <w:pPr>
              <w:spacing w:before="60" w:after="60" w:line="264" w:lineRule="auto"/>
            </w:pPr>
            <w:r/>
            <w:r>
              <w:rPr>
                <w:b/>
                <w:i w:val="0"/>
                <w:color w:val="112345"/>
                <w:sz w:val="17"/>
              </w:rPr>
              <w:t>LINES</w:t>
            </w:r>
          </w:p>
        </w:tc>
        <w:tc>
          <w:tcPr>
            <w:tcW w:type="dxa" w:w="5616"/>
            <w:shd w:val="clear" w:color="auto" w:fill="F3EFE6"/>
          </w:tcPr>
          <w:p>
            <w:pPr>
              <w:spacing w:before="60" w:after="60" w:line="264" w:lineRule="auto"/>
            </w:pPr>
            <w:r/>
            <w:r>
              <w:rPr>
                <w:b/>
                <w:i w:val="0"/>
                <w:color w:val="112345"/>
                <w:sz w:val="17"/>
              </w:rPr>
              <w:t>WHAT IT MEANS</w:t>
            </w:r>
          </w:p>
        </w:tc>
      </w:tr>
      <w:tr>
        <w:tc>
          <w:tcPr>
            <w:tcW w:type="dxa" w:w="2448"/>
          </w:tcPr>
          <w:p>
            <w:pPr>
              <w:spacing w:before="60" w:after="60" w:line="264" w:lineRule="auto"/>
            </w:pPr>
            <w:r/>
            <w:r>
              <w:rPr>
                <w:b w:val="0"/>
                <w:i w:val="0"/>
                <w:sz w:val="17"/>
              </w:rPr>
              <w:t>Still verbatim</w:t>
            </w:r>
          </w:p>
        </w:tc>
        <w:tc>
          <w:tcPr>
            <w:tcW w:type="dxa" w:w="1584"/>
          </w:tcPr>
          <w:p>
            <w:pPr>
              <w:spacing w:before="60" w:after="60" w:line="264" w:lineRule="auto"/>
            </w:pPr>
            <w:r/>
            <w:r>
              <w:rPr>
                <w:b w:val="0"/>
                <w:i w:val="0"/>
                <w:sz w:val="17"/>
              </w:rPr>
              <w:t>1</w:t>
            </w:r>
          </w:p>
        </w:tc>
        <w:tc>
          <w:tcPr>
            <w:tcW w:type="dxa" w:w="5616"/>
          </w:tcPr>
          <w:p>
            <w:pPr>
              <w:spacing w:before="60" w:after="60" w:line="264" w:lineRule="auto"/>
            </w:pPr>
            <w:r/>
            <w:r>
              <w:rPr>
                <w:b w:val="0"/>
                <w:i w:val="0"/>
                <w:sz w:val="17"/>
              </w:rPr>
              <w:t>The line is spoken word for word.</w:t>
            </w:r>
          </w:p>
        </w:tc>
      </w:tr>
      <w:tr>
        <w:tc>
          <w:tcPr>
            <w:tcW w:type="dxa" w:w="2448"/>
          </w:tcPr>
          <w:p>
            <w:pPr>
              <w:spacing w:before="60" w:after="60" w:line="264" w:lineRule="auto"/>
            </w:pPr>
            <w:r/>
            <w:r>
              <w:rPr>
                <w:b w:val="0"/>
                <w:i w:val="0"/>
                <w:sz w:val="17"/>
              </w:rPr>
              <w:t>Quote or framework term</w:t>
            </w:r>
          </w:p>
        </w:tc>
        <w:tc>
          <w:tcPr>
            <w:tcW w:type="dxa" w:w="1584"/>
          </w:tcPr>
          <w:p>
            <w:pPr>
              <w:spacing w:before="60" w:after="60" w:line="264" w:lineRule="auto"/>
            </w:pPr>
            <w:r/>
            <w:r>
              <w:rPr>
                <w:b w:val="0"/>
                <w:i w:val="0"/>
                <w:sz w:val="17"/>
              </w:rPr>
              <w:t>3</w:t>
            </w:r>
          </w:p>
        </w:tc>
        <w:tc>
          <w:tcPr>
            <w:tcW w:type="dxa" w:w="5616"/>
          </w:tcPr>
          <w:p>
            <w:pPr>
              <w:spacing w:before="60" w:after="60" w:line="264" w:lineRule="auto"/>
            </w:pPr>
            <w:r/>
            <w:r>
              <w:rPr>
                <w:b w:val="0"/>
                <w:i w:val="0"/>
                <w:sz w:val="17"/>
              </w:rPr>
              <w:t>Exact match required, and present.</w:t>
            </w:r>
          </w:p>
        </w:tc>
      </w:tr>
      <w:tr>
        <w:tc>
          <w:tcPr>
            <w:tcW w:type="dxa" w:w="2448"/>
          </w:tcPr>
          <w:p>
            <w:pPr>
              <w:spacing w:before="60" w:after="60" w:line="264" w:lineRule="auto"/>
            </w:pPr>
            <w:r/>
            <w:r>
              <w:rPr>
                <w:b w:val="0"/>
                <w:i w:val="0"/>
                <w:sz w:val="17"/>
              </w:rPr>
              <w:t>Faithful summary</w:t>
            </w:r>
          </w:p>
        </w:tc>
        <w:tc>
          <w:tcPr>
            <w:tcW w:type="dxa" w:w="1584"/>
          </w:tcPr>
          <w:p>
            <w:pPr>
              <w:spacing w:before="60" w:after="60" w:line="264" w:lineRule="auto"/>
            </w:pPr>
            <w:r/>
            <w:r>
              <w:rPr>
                <w:b w:val="0"/>
                <w:i w:val="0"/>
                <w:sz w:val="17"/>
              </w:rPr>
              <w:t>87</w:t>
            </w:r>
          </w:p>
        </w:tc>
        <w:tc>
          <w:tcPr>
            <w:tcW w:type="dxa" w:w="5616"/>
          </w:tcPr>
          <w:p>
            <w:pPr>
              <w:spacing w:before="60" w:after="60" w:line="264" w:lineRule="auto"/>
            </w:pPr>
            <w:r/>
            <w:r>
              <w:rPr>
                <w:b w:val="0"/>
                <w:i w:val="0"/>
                <w:sz w:val="17"/>
              </w:rPr>
              <w:t>Compresses a passage still in the script. Support logged.</w:t>
            </w:r>
          </w:p>
        </w:tc>
      </w:tr>
      <w:tr>
        <w:tc>
          <w:tcPr>
            <w:tcW w:type="dxa" w:w="2448"/>
          </w:tcPr>
          <w:p>
            <w:pPr>
              <w:spacing w:before="60" w:after="60" w:line="264" w:lineRule="auto"/>
            </w:pPr>
            <w:r/>
            <w:r>
              <w:rPr>
                <w:b w:val="0"/>
                <w:i w:val="0"/>
                <w:sz w:val="17"/>
              </w:rPr>
              <w:t>Supported evidence excerpt</w:t>
            </w:r>
          </w:p>
        </w:tc>
        <w:tc>
          <w:tcPr>
            <w:tcW w:type="dxa" w:w="1584"/>
          </w:tcPr>
          <w:p>
            <w:pPr>
              <w:spacing w:before="60" w:after="60" w:line="264" w:lineRule="auto"/>
            </w:pPr>
            <w:r/>
            <w:r>
              <w:rPr>
                <w:b w:val="0"/>
                <w:i w:val="0"/>
                <w:sz w:val="17"/>
              </w:rPr>
              <w:t>42</w:t>
            </w:r>
          </w:p>
        </w:tc>
        <w:tc>
          <w:tcPr>
            <w:tcW w:type="dxa" w:w="5616"/>
          </w:tcPr>
          <w:p>
            <w:pPr>
              <w:spacing w:before="60" w:after="60" w:line="264" w:lineRule="auto"/>
            </w:pPr>
            <w:r/>
            <w:r>
              <w:rPr>
                <w:b w:val="0"/>
                <w:i w:val="0"/>
                <w:sz w:val="17"/>
              </w:rPr>
              <w:t>Reproduces approved evidence the script does not read in full. Support logged.</w:t>
            </w:r>
          </w:p>
        </w:tc>
      </w:tr>
      <w:tr>
        <w:tc>
          <w:tcPr>
            <w:tcW w:type="dxa" w:w="2448"/>
          </w:tcPr>
          <w:p>
            <w:pPr>
              <w:spacing w:before="60" w:after="60" w:line="264" w:lineRule="auto"/>
            </w:pPr>
            <w:r/>
            <w:r>
              <w:rPr>
                <w:b w:val="0"/>
                <w:i w:val="0"/>
                <w:sz w:val="17"/>
              </w:rPr>
              <w:t>Genuinely obsolete</w:t>
            </w:r>
          </w:p>
        </w:tc>
        <w:tc>
          <w:tcPr>
            <w:tcW w:type="dxa" w:w="1584"/>
          </w:tcPr>
          <w:p>
            <w:pPr>
              <w:spacing w:before="60" w:after="60" w:line="264" w:lineRule="auto"/>
            </w:pPr>
            <w:r/>
            <w:r>
              <w:rPr>
                <w:b w:val="0"/>
                <w:i w:val="0"/>
                <w:sz w:val="17"/>
              </w:rPr>
              <w:t>20 automatic, 5 after hand review</w:t>
            </w:r>
          </w:p>
        </w:tc>
        <w:tc>
          <w:tcPr>
            <w:tcW w:type="dxa" w:w="5616"/>
          </w:tcPr>
          <w:p>
            <w:pPr>
              <w:spacing w:before="60" w:after="60" w:line="264" w:lineRule="auto"/>
            </w:pPr>
            <w:r/>
            <w:r>
              <w:rPr>
                <w:b w:val="0"/>
                <w:i w:val="0"/>
                <w:sz w:val="17"/>
              </w:rPr>
              <w:t>Fifteen of the twenty were placed correctly on hand review. Five had no support and their copy was changed.</w:t>
            </w:r>
          </w:p>
        </w:tc>
      </w:tr>
    </w:tbl>
    <w:p>
      <w:pPr>
        <w:spacing w:after="120"/>
      </w:pPr>
    </w:p>
    <w:p>
      <w:pPr>
        <w:spacing w:before="320" w:after="120"/>
        <w:keepNext w:val="1"/>
        <w:keepLines w:val="1"/>
      </w:pPr>
      <w:r>
        <w:rPr>
          <w:b/>
          <w:i w:val="0"/>
          <w:color w:val="112345"/>
          <w:sz w:val="26"/>
        </w:rPr>
        <w:t>BUILT THIS PASS, AND WITHDRAWN THIS PASS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312"/>
            <w:shd w:val="clear" w:color="auto" w:fill="F3EFE6"/>
          </w:tcPr>
          <w:p>
            <w:pPr>
              <w:spacing w:before="60" w:after="60" w:line="264" w:lineRule="auto"/>
            </w:pPr>
            <w:r/>
            <w:r>
              <w:rPr>
                <w:b/>
                <w:i w:val="0"/>
                <w:color w:val="112345"/>
                <w:sz w:val="17"/>
              </w:rPr>
              <w:t>FAMILY</w:t>
            </w:r>
          </w:p>
        </w:tc>
        <w:tc>
          <w:tcPr>
            <w:tcW w:type="dxa" w:w="1584"/>
            <w:shd w:val="clear" w:color="auto" w:fill="F3EFE6"/>
          </w:tcPr>
          <w:p>
            <w:pPr>
              <w:spacing w:before="60" w:after="60" w:line="264" w:lineRule="auto"/>
            </w:pPr>
            <w:r/>
            <w:r>
              <w:rPr>
                <w:b/>
                <w:i w:val="0"/>
                <w:color w:val="112345"/>
                <w:sz w:val="17"/>
              </w:rPr>
              <w:t>STATUS</w:t>
            </w:r>
          </w:p>
        </w:tc>
        <w:tc>
          <w:tcPr>
            <w:tcW w:type="dxa" w:w="403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V5</w:t>
            </w:r>
          </w:p>
        </w:tc>
        <w:tc>
          <w:tcPr>
            <w:tcW w:type="dxa" w:w="3312"/>
          </w:tcPr>
          <w:p>
            <w:pPr>
              <w:spacing w:before="60" w:after="60" w:line="264" w:lineRule="auto"/>
            </w:pPr>
            <w:r/>
            <w:r>
              <w:rPr>
                <w:b w:val="0"/>
                <w:i w:val="0"/>
                <w:sz w:val="15"/>
              </w:rPr>
              <w:t>NEW_V5_FS_11_THE_REQUEST</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NEW_V5_FS_11_THE_REQUEST</w:t>
            </w:r>
          </w:p>
        </w:tc>
      </w:tr>
      <w:tr>
        <w:tc>
          <w:tcPr>
            <w:tcW w:type="dxa" w:w="720"/>
          </w:tcPr>
          <w:p>
            <w:pPr>
              <w:spacing w:before="60" w:after="60" w:line="264" w:lineRule="auto"/>
            </w:pPr>
            <w:r/>
            <w:r>
              <w:rPr>
                <w:b w:val="0"/>
                <w:i w:val="0"/>
                <w:sz w:val="15"/>
              </w:rPr>
              <w:t>V7</w:t>
            </w:r>
          </w:p>
        </w:tc>
        <w:tc>
          <w:tcPr>
            <w:tcW w:type="dxa" w:w="3312"/>
          </w:tcPr>
          <w:p>
            <w:pPr>
              <w:spacing w:before="60" w:after="60" w:line="264" w:lineRule="auto"/>
            </w:pPr>
            <w:r/>
            <w:r>
              <w:rPr>
                <w:b w:val="0"/>
                <w:i w:val="0"/>
                <w:sz w:val="15"/>
              </w:rPr>
              <w:t>NEW_V7_FS_00_TWO_CAPABLE_PEOPLE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V7</w:t>
            </w:r>
          </w:p>
        </w:tc>
        <w:tc>
          <w:tcPr>
            <w:tcW w:type="dxa" w:w="3312"/>
          </w:tcPr>
          <w:p>
            <w:pPr>
              <w:spacing w:before="60" w:after="60" w:line="264" w:lineRule="auto"/>
            </w:pPr>
            <w:r/>
            <w:r>
              <w:rPr>
                <w:b w:val="0"/>
                <w:i w:val="0"/>
                <w:sz w:val="15"/>
              </w:rPr>
              <w:t>NEW_V7_FS_14_A_CLEARER_TARGET</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NEW_V7_FS_14_A_CLEARER_TARGET</w:t>
            </w:r>
          </w:p>
        </w:tc>
      </w:tr>
      <w:tr>
        <w:tc>
          <w:tcPr>
            <w:tcW w:type="dxa" w:w="720"/>
          </w:tcPr>
          <w:p>
            <w:pPr>
              <w:spacing w:before="60" w:after="60" w:line="264" w:lineRule="auto"/>
            </w:pPr>
            <w:r/>
            <w:r>
              <w:rPr>
                <w:b w:val="0"/>
                <w:i w:val="0"/>
                <w:sz w:val="15"/>
              </w:rPr>
              <w:t>V8</w:t>
            </w:r>
          </w:p>
        </w:tc>
        <w:tc>
          <w:tcPr>
            <w:tcW w:type="dxa" w:w="3312"/>
          </w:tcPr>
          <w:p>
            <w:pPr>
              <w:spacing w:before="60" w:after="60" w:line="264" w:lineRule="auto"/>
            </w:pPr>
            <w:r/>
            <w:r>
              <w:rPr>
                <w:b w:val="0"/>
                <w:i w:val="0"/>
                <w:sz w:val="15"/>
              </w:rPr>
              <w:t>NEW_V8_FS_00_ACCESS_UNAVAILABLE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312"/>
          </w:tcPr>
          <w:p>
            <w:pPr>
              <w:spacing w:before="60" w:after="60" w:line="264" w:lineRule="auto"/>
            </w:pPr>
            <w:r/>
            <w:r>
              <w:rPr>
                <w:b w:val="0"/>
                <w:i w:val="0"/>
                <w:sz w:val="15"/>
              </w:rPr>
              <w:t>NEW_V9_FS_00_MAY_TRAVEL</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V9</w:t>
            </w:r>
          </w:p>
        </w:tc>
        <w:tc>
          <w:tcPr>
            <w:tcW w:type="dxa" w:w="3312"/>
          </w:tcPr>
          <w:p>
            <w:pPr>
              <w:spacing w:before="60" w:after="60" w:line="264" w:lineRule="auto"/>
            </w:pPr>
            <w:r/>
            <w:r>
              <w:rPr>
                <w:b w:val="0"/>
                <w:i w:val="0"/>
                <w:sz w:val="15"/>
              </w:rPr>
              <w:t>NEW_V9_FS_13_X_Y_Z</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NEW_V9_FS_13_X_Y_Z</w:t>
            </w:r>
          </w:p>
        </w:tc>
      </w:tr>
      <w:tr>
        <w:tc>
          <w:tcPr>
            <w:tcW w:type="dxa" w:w="720"/>
          </w:tcPr>
          <w:p>
            <w:pPr>
              <w:spacing w:before="60" w:after="60" w:line="264" w:lineRule="auto"/>
            </w:pPr>
            <w:r/>
            <w:r>
              <w:rPr>
                <w:b w:val="0"/>
                <w:i w:val="0"/>
                <w:sz w:val="15"/>
              </w:rPr>
              <w:t>V10</w:t>
            </w:r>
          </w:p>
        </w:tc>
        <w:tc>
          <w:tcPr>
            <w:tcW w:type="dxa" w:w="3312"/>
          </w:tcPr>
          <w:p>
            <w:pPr>
              <w:spacing w:before="60" w:after="60" w:line="264" w:lineRule="auto"/>
            </w:pPr>
            <w:r/>
            <w:r>
              <w:rPr>
                <w:b w:val="0"/>
                <w:i w:val="0"/>
                <w:sz w:val="15"/>
              </w:rPr>
              <w:t>NEW_V10_FS_00_THE_PRESSURE</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312"/>
          </w:tcPr>
          <w:p>
            <w:pPr>
              <w:spacing w:before="60" w:after="60" w:line="264" w:lineRule="auto"/>
            </w:pPr>
            <w:r/>
            <w:r>
              <w:rPr>
                <w:b w:val="0"/>
                <w:i w:val="0"/>
                <w:sz w:val="15"/>
              </w:rPr>
              <w:t>NEW_V10_FS_00B_TWO_DEFAULTS</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312"/>
          </w:tcPr>
          <w:p>
            <w:pPr>
              <w:spacing w:before="60" w:after="60" w:line="264" w:lineRule="auto"/>
            </w:pPr>
            <w:r/>
            <w:r>
              <w:rPr>
                <w:b w:val="0"/>
                <w:i w:val="0"/>
                <w:sz w:val="15"/>
              </w:rPr>
              <w:t>NEW_V11_FS_00_ACCEPTED_AND_DOING</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NEW_V11_FS_00_ACCEPTED_AND_DOING</w:t>
            </w:r>
          </w:p>
        </w:tc>
      </w:tr>
      <w:tr>
        <w:tc>
          <w:tcPr>
            <w:tcW w:type="dxa" w:w="720"/>
          </w:tcPr>
          <w:p>
            <w:pPr>
              <w:spacing w:before="60" w:after="60" w:line="264" w:lineRule="auto"/>
            </w:pPr>
            <w:r/>
            <w:r>
              <w:rPr>
                <w:b w:val="0"/>
                <w:i w:val="0"/>
                <w:sz w:val="15"/>
              </w:rPr>
              <w:t>V11</w:t>
            </w:r>
          </w:p>
        </w:tc>
        <w:tc>
          <w:tcPr>
            <w:tcW w:type="dxa" w:w="3312"/>
          </w:tcPr>
          <w:p>
            <w:pPr>
              <w:spacing w:before="60" w:after="60" w:line="264" w:lineRule="auto"/>
            </w:pPr>
            <w:r/>
            <w:r>
              <w:rPr>
                <w:b w:val="0"/>
                <w:i w:val="0"/>
                <w:sz w:val="15"/>
              </w:rPr>
              <w:t>NEW_V11_FS_00B_COST_AND_NEXT</w:t>
            </w:r>
          </w:p>
        </w:tc>
        <w:tc>
          <w:tcPr>
            <w:tcW w:type="dxa" w:w="1584"/>
          </w:tcPr>
          <w:p>
            <w:pPr>
              <w:spacing w:before="60" w:after="60" w:line="264" w:lineRule="auto"/>
            </w:pPr>
            <w:r/>
            <w:r>
              <w:rPr>
                <w:b w:val="0"/>
                <w:i w:val="0"/>
                <w:sz w:val="15"/>
              </w:rPr>
              <w:t>NEW. Active.</w:t>
            </w:r>
          </w:p>
        </w:tc>
        <w:tc>
          <w:tcPr>
            <w:tcW w:type="dxa" w:w="4032"/>
          </w:tcPr>
          <w:p>
            <w:pPr>
              <w:spacing w:before="60" w:after="60" w:line="264" w:lineRule="auto"/>
            </w:pPr>
            <w:r/>
            <w:r>
              <w:rPr>
                <w:b w:val="0"/>
                <w:i w:val="0"/>
                <w:sz w:val="15"/>
              </w:rPr>
              <w:t>NEW_V11_FS_00B_COST_AND_NEXT</w:t>
            </w:r>
          </w:p>
        </w:tc>
      </w:tr>
      <w:tr>
        <w:tc>
          <w:tcPr>
            <w:tcW w:type="dxa" w:w="720"/>
          </w:tcPr>
          <w:p>
            <w:pPr>
              <w:spacing w:before="60" w:after="60" w:line="264" w:lineRule="auto"/>
            </w:pPr>
            <w:r/>
            <w:r>
              <w:rPr>
                <w:b w:val="0"/>
                <w:i w:val="0"/>
                <w:sz w:val="15"/>
              </w:rPr>
              <w:t>V8</w:t>
            </w:r>
          </w:p>
        </w:tc>
        <w:tc>
          <w:tcPr>
            <w:tcW w:type="dxa" w:w="3312"/>
          </w:tcPr>
          <w:p>
            <w:pPr>
              <w:spacing w:before="60" w:after="60" w:line="264" w:lineRule="auto"/>
            </w:pPr>
            <w:r/>
            <w:r>
              <w:rPr>
                <w:b w:val="0"/>
                <w:i w:val="0"/>
                <w:sz w:val="15"/>
              </w:rPr>
              <w:t>NEW_V8_FS_11_A_FACTUAL_RECORD</w:t>
            </w:r>
          </w:p>
        </w:tc>
        <w:tc>
          <w:tcPr>
            <w:tcW w:type="dxa" w:w="1584"/>
          </w:tcPr>
          <w:p>
            <w:pPr>
              <w:spacing w:before="60" w:after="60" w:line="264" w:lineRule="auto"/>
            </w:pPr>
            <w:r/>
            <w:r>
              <w:rPr>
                <w:b w:val="0"/>
                <w:i w:val="0"/>
                <w:sz w:val="15"/>
              </w:rPr>
              <w:t>RETIRED. Inactive.</w:t>
            </w:r>
          </w:p>
        </w:tc>
        <w:tc>
          <w:tcPr>
            <w:tcW w:type="dxa" w:w="4032"/>
          </w:tcPr>
          <w:p>
            <w:pPr>
              <w:spacing w:before="60" w:after="60" w:line="264" w:lineRule="auto"/>
            </w:pPr>
            <w:r/>
            <w:r>
              <w:rPr>
                <w:b w:val="0"/>
                <w:i w:val="0"/>
                <w:sz w:val="15"/>
              </w:rPr>
              <w:t>withdrawn, not rendered</w:t>
            </w:r>
          </w:p>
        </w:tc>
      </w:tr>
    </w:tbl>
    <w:p>
      <w:pPr>
        <w:spacing w:after="120"/>
      </w:pPr>
    </w:p>
    <w:p>
      <w:pPr>
        <w:spacing w:before="320" w:after="120"/>
        <w:keepNext w:val="1"/>
        <w:keepLines w:val="1"/>
      </w:pPr>
      <w:r>
        <w:rPr>
          <w:b/>
          <w:i w:val="0"/>
          <w:color w:val="112345"/>
          <w:sz w:val="26"/>
        </w:rPr>
        <w:t>RE-CUED THIS PASS, WITH THE WHOLE LOCATOR MOVED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2880"/>
            <w:shd w:val="clear" w:color="auto" w:fill="F3EFE6"/>
          </w:tcPr>
          <w:p>
            <w:pPr>
              <w:spacing w:before="60" w:after="60" w:line="264" w:lineRule="auto"/>
            </w:pPr>
            <w:r/>
            <w:r>
              <w:rPr>
                <w:b/>
                <w:i w:val="0"/>
                <w:color w:val="112345"/>
                <w:sz w:val="17"/>
              </w:rPr>
              <w:t>FAMILY</w:t>
            </w:r>
          </w:p>
        </w:tc>
        <w:tc>
          <w:tcPr>
            <w:tcW w:type="dxa" w:w="1728"/>
            <w:shd w:val="clear" w:color="auto" w:fill="F3EFE6"/>
          </w:tcPr>
          <w:p>
            <w:pPr>
              <w:spacing w:before="60" w:after="60" w:line="264" w:lineRule="auto"/>
            </w:pPr>
            <w:r/>
            <w:r>
              <w:rPr>
                <w:b/>
                <w:i w:val="0"/>
                <w:color w:val="112345"/>
                <w:sz w:val="17"/>
              </w:rPr>
              <w:t>NOW CUED AT</w:t>
            </w:r>
          </w:p>
        </w:tc>
        <w:tc>
          <w:tcPr>
            <w:tcW w:type="dxa" w:w="4320"/>
            <w:shd w:val="clear" w:color="auto" w:fill="F3EFE6"/>
          </w:tcPr>
          <w:p>
            <w:pPr>
              <w:spacing w:before="60" w:after="60" w:line="264" w:lineRule="auto"/>
            </w:pPr>
            <w:r/>
            <w:r>
              <w:rPr>
                <w:b/>
                <w:i w:val="0"/>
                <w:color w:val="112345"/>
                <w:sz w:val="17"/>
              </w:rPr>
              <w:t>WHY IT MOVED</w:t>
            </w:r>
          </w:p>
        </w:tc>
      </w:tr>
      <w:tr>
        <w:tc>
          <w:tcPr>
            <w:tcW w:type="dxa" w:w="720"/>
          </w:tcPr>
          <w:p>
            <w:pPr>
              <w:spacing w:before="60" w:after="60" w:line="264" w:lineRule="auto"/>
            </w:pPr>
            <w:r/>
            <w:r>
              <w:rPr>
                <w:b w:val="0"/>
                <w:i w:val="0"/>
                <w:sz w:val="14"/>
              </w:rPr>
              <w:t>V4</w:t>
            </w:r>
          </w:p>
        </w:tc>
        <w:tc>
          <w:tcPr>
            <w:tcW w:type="dxa" w:w="2880"/>
          </w:tcPr>
          <w:p>
            <w:pPr>
              <w:spacing w:before="60" w:after="60" w:line="264" w:lineRule="auto"/>
            </w:pPr>
            <w:r/>
            <w:r>
              <w:rPr>
                <w:b w:val="0"/>
                <w:i w:val="0"/>
                <w:sz w:val="14"/>
              </w:rPr>
              <w:t>NEW_V4_FS_03_WHAT_THE_WORK_TAUGHT</w:t>
            </w:r>
          </w:p>
        </w:tc>
        <w:tc>
          <w:tcPr>
            <w:tcW w:type="dxa" w:w="1728"/>
          </w:tcPr>
          <w:p>
            <w:pPr>
              <w:spacing w:before="60" w:after="60" w:line="264" w:lineRule="auto"/>
            </w:pPr>
            <w:r/>
            <w:r>
              <w:rPr>
                <w:b w:val="0"/>
                <w:i w:val="0"/>
                <w:sz w:val="14"/>
              </w:rPr>
              <w:t>section 1, paragraph 2</w:t>
            </w:r>
          </w:p>
        </w:tc>
        <w:tc>
          <w:tcPr>
            <w:tcW w:type="dxa" w:w="4320"/>
          </w:tcPr>
          <w:p>
            <w:pPr>
              <w:spacing w:before="60" w:after="60" w:line="264" w:lineRule="auto"/>
            </w:pPr>
            <w:r/>
            <w:r>
              <w:rPr>
                <w:b w:val="0"/>
                <w:i w:val="0"/>
                <w:sz w:val="14"/>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4"/>
              </w:rPr>
              <w:t>V6</w:t>
            </w:r>
          </w:p>
        </w:tc>
        <w:tc>
          <w:tcPr>
            <w:tcW w:type="dxa" w:w="2880"/>
          </w:tcPr>
          <w:p>
            <w:pPr>
              <w:spacing w:before="60" w:after="60" w:line="264" w:lineRule="auto"/>
            </w:pPr>
            <w:r/>
            <w:r>
              <w:rPr>
                <w:b w:val="0"/>
                <w:i w:val="0"/>
                <w:sz w:val="14"/>
              </w:rPr>
              <w:t>NEW_V6_FS_08_READ_THE_VERBS</w:t>
            </w:r>
          </w:p>
        </w:tc>
        <w:tc>
          <w:tcPr>
            <w:tcW w:type="dxa" w:w="1728"/>
          </w:tcPr>
          <w:p>
            <w:pPr>
              <w:spacing w:before="60" w:after="60" w:line="264" w:lineRule="auto"/>
            </w:pPr>
            <w:r/>
            <w:r>
              <w:rPr>
                <w:b w:val="0"/>
                <w:i w:val="0"/>
                <w:sz w:val="14"/>
              </w:rPr>
              <w:t>section 5, paragraph 1</w:t>
            </w:r>
          </w:p>
        </w:tc>
        <w:tc>
          <w:tcPr>
            <w:tcW w:type="dxa" w:w="4320"/>
          </w:tcPr>
          <w:p>
            <w:pPr>
              <w:spacing w:before="60" w:after="60" w:line="264" w:lineRule="auto"/>
            </w:pPr>
            <w:r/>
            <w:r>
              <w:rPr>
                <w:b w:val="0"/>
                <w:i w:val="0"/>
                <w:sz w:val="14"/>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4"/>
              </w:rPr>
              <w:t>V6</w:t>
            </w:r>
          </w:p>
        </w:tc>
        <w:tc>
          <w:tcPr>
            <w:tcW w:type="dxa" w:w="2880"/>
          </w:tcPr>
          <w:p>
            <w:pPr>
              <w:spacing w:before="60" w:after="60" w:line="264" w:lineRule="auto"/>
            </w:pPr>
            <w:r/>
            <w:r>
              <w:rPr>
                <w:b w:val="0"/>
                <w:i w:val="0"/>
                <w:sz w:val="14"/>
              </w:rPr>
              <w:t>NEW_V6_FS_19_FOUR_THINGS</w:t>
            </w:r>
          </w:p>
        </w:tc>
        <w:tc>
          <w:tcPr>
            <w:tcW w:type="dxa" w:w="1728"/>
          </w:tcPr>
          <w:p>
            <w:pPr>
              <w:spacing w:before="60" w:after="60" w:line="264" w:lineRule="auto"/>
            </w:pPr>
            <w:r/>
            <w:r>
              <w:rPr>
                <w:b w:val="0"/>
                <w:i w:val="0"/>
                <w:sz w:val="14"/>
              </w:rPr>
              <w:t>section 12, paragraph 1</w:t>
            </w:r>
          </w:p>
        </w:tc>
        <w:tc>
          <w:tcPr>
            <w:tcW w:type="dxa" w:w="4320"/>
          </w:tcPr>
          <w:p>
            <w:pPr>
              <w:spacing w:before="60" w:after="60" w:line="264" w:lineRule="auto"/>
            </w:pPr>
            <w:r/>
            <w:r>
              <w:rPr>
                <w:b w:val="0"/>
                <w:i w:val="0"/>
                <w:sz w:val="14"/>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4"/>
              </w:rPr>
              <w:t>V8</w:t>
            </w:r>
          </w:p>
        </w:tc>
        <w:tc>
          <w:tcPr>
            <w:tcW w:type="dxa" w:w="2880"/>
          </w:tcPr>
          <w:p>
            <w:pPr>
              <w:spacing w:before="60" w:after="60" w:line="264" w:lineRule="auto"/>
            </w:pPr>
            <w:r/>
            <w:r>
              <w:rPr>
                <w:b w:val="0"/>
                <w:i w:val="0"/>
                <w:sz w:val="14"/>
              </w:rPr>
              <w:t>NEW_V8_FS_07_TEN_MINUTE_HABIT</w:t>
            </w:r>
          </w:p>
        </w:tc>
        <w:tc>
          <w:tcPr>
            <w:tcW w:type="dxa" w:w="1728"/>
          </w:tcPr>
          <w:p>
            <w:pPr>
              <w:spacing w:before="60" w:after="60" w:line="264" w:lineRule="auto"/>
            </w:pPr>
            <w:r/>
            <w:r>
              <w:rPr>
                <w:b w:val="0"/>
                <w:i w:val="0"/>
                <w:sz w:val="14"/>
              </w:rPr>
              <w:t>section 8, paragraph 1</w:t>
            </w:r>
          </w:p>
        </w:tc>
        <w:tc>
          <w:tcPr>
            <w:tcW w:type="dxa" w:w="4320"/>
          </w:tcPr>
          <w:p>
            <w:pPr>
              <w:spacing w:before="60" w:after="60" w:line="264" w:lineRule="auto"/>
            </w:pPr>
            <w:r/>
            <w:r>
              <w:rPr>
                <w:b w:val="0"/>
                <w:i w:val="0"/>
                <w:sz w:val="14"/>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4"/>
              </w:rPr>
              <w:t>V8</w:t>
            </w:r>
          </w:p>
        </w:tc>
        <w:tc>
          <w:tcPr>
            <w:tcW w:type="dxa" w:w="2880"/>
          </w:tcPr>
          <w:p>
            <w:pPr>
              <w:spacing w:before="60" w:after="60" w:line="264" w:lineRule="auto"/>
            </w:pPr>
            <w:r/>
            <w:r>
              <w:rPr>
                <w:b w:val="0"/>
                <w:i w:val="0"/>
                <w:sz w:val="14"/>
              </w:rPr>
              <w:t>NEW_V8_FS_08_CAREER_HYGIENE</w:t>
            </w:r>
          </w:p>
        </w:tc>
        <w:tc>
          <w:tcPr>
            <w:tcW w:type="dxa" w:w="1728"/>
          </w:tcPr>
          <w:p>
            <w:pPr>
              <w:spacing w:before="60" w:after="60" w:line="264" w:lineRule="auto"/>
            </w:pPr>
            <w:r/>
            <w:r>
              <w:rPr>
                <w:b w:val="0"/>
                <w:i w:val="0"/>
                <w:sz w:val="14"/>
              </w:rPr>
              <w:t>section 9, paragraph 2</w:t>
            </w:r>
          </w:p>
        </w:tc>
        <w:tc>
          <w:tcPr>
            <w:tcW w:type="dxa" w:w="4320"/>
          </w:tcPr>
          <w:p>
            <w:pPr>
              <w:spacing w:before="60" w:after="60" w:line="264" w:lineRule="auto"/>
            </w:pPr>
            <w:r/>
            <w:r>
              <w:rPr>
                <w:b w:val="0"/>
                <w:i w:val="0"/>
                <w:sz w:val="14"/>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4"/>
              </w:rPr>
              <w:t>V9</w:t>
            </w:r>
          </w:p>
        </w:tc>
        <w:tc>
          <w:tcPr>
            <w:tcW w:type="dxa" w:w="2880"/>
          </w:tcPr>
          <w:p>
            <w:pPr>
              <w:spacing w:before="60" w:after="60" w:line="264" w:lineRule="auto"/>
            </w:pPr>
            <w:r/>
            <w:r>
              <w:rPr>
                <w:b w:val="0"/>
                <w:i w:val="0"/>
                <w:sz w:val="14"/>
              </w:rPr>
              <w:t>NEW_V9_FS_12_THE_AUDIT_AGAIN</w:t>
            </w:r>
          </w:p>
        </w:tc>
        <w:tc>
          <w:tcPr>
            <w:tcW w:type="dxa" w:w="1728"/>
          </w:tcPr>
          <w:p>
            <w:pPr>
              <w:spacing w:before="60" w:after="60" w:line="264" w:lineRule="auto"/>
            </w:pPr>
            <w:r/>
            <w:r>
              <w:rPr>
                <w:b w:val="0"/>
                <w:i w:val="0"/>
                <w:sz w:val="14"/>
              </w:rPr>
              <w:t>section 17, paragraph 2</w:t>
            </w:r>
          </w:p>
        </w:tc>
        <w:tc>
          <w:tcPr>
            <w:tcW w:type="dxa" w:w="4320"/>
          </w:tcPr>
          <w:p>
            <w:pPr>
              <w:spacing w:before="60" w:after="60" w:line="264" w:lineRule="auto"/>
            </w:pPr>
            <w:r/>
            <w:r>
              <w:rPr>
                <w:b w:val="0"/>
                <w:i w:val="0"/>
                <w:sz w:val="14"/>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4"/>
              </w:rPr>
              <w:t>V11</w:t>
            </w:r>
          </w:p>
        </w:tc>
        <w:tc>
          <w:tcPr>
            <w:tcW w:type="dxa" w:w="2880"/>
          </w:tcPr>
          <w:p>
            <w:pPr>
              <w:spacing w:before="60" w:after="60" w:line="264" w:lineRule="auto"/>
            </w:pPr>
            <w:r/>
            <w:r>
              <w:rPr>
                <w:b w:val="0"/>
                <w:i w:val="0"/>
                <w:sz w:val="14"/>
              </w:rPr>
              <w:t>NEW_V11_FS_01_FOUR_QUESTIONS</w:t>
            </w:r>
          </w:p>
        </w:tc>
        <w:tc>
          <w:tcPr>
            <w:tcW w:type="dxa" w:w="1728"/>
          </w:tcPr>
          <w:p>
            <w:pPr>
              <w:spacing w:before="60" w:after="60" w:line="264" w:lineRule="auto"/>
            </w:pPr>
            <w:r/>
            <w:r>
              <w:rPr>
                <w:b w:val="0"/>
                <w:i w:val="0"/>
                <w:sz w:val="14"/>
              </w:rPr>
              <w:t>section 1, paragraph 3</w:t>
            </w:r>
          </w:p>
        </w:tc>
        <w:tc>
          <w:tcPr>
            <w:tcW w:type="dxa" w:w="4320"/>
          </w:tcPr>
          <w:p>
            <w:pPr>
              <w:spacing w:before="60" w:after="60" w:line="264" w:lineRule="auto"/>
            </w:pPr>
            <w:r/>
            <w:r>
              <w:rPr>
                <w:b w:val="0"/>
                <w:i w:val="0"/>
                <w:sz w:val="14"/>
              </w:rPr>
              <w:t>The Riverside prompt reveals the framework in the hook, on 'EXPECTED. ACTUAL. COST. CHOICE.' It was cued only in the later recap, which FS_09 already owns.</w:t>
            </w:r>
          </w:p>
        </w:tc>
      </w:tr>
    </w:tbl>
    <w:p>
      <w:pPr>
        <w:spacing w:after="120"/>
      </w:pPr>
    </w:p>
    <w:p>
      <w:pPr>
        <w:spacing w:before="100" w:after="200"/>
      </w:pPr>
      <w:r>
        <w:rPr>
          <w:b w:val="0"/>
          <w:i w:val="0"/>
          <w:color w:val="5A6B82"/>
          <w:sz w:val="19"/>
        </w:rPr>
        <w:t>Section, paragraph, label and trigger sentence all move together. The earlier pass moved the section and paragraph but kept the old label and the old trigger, which is what produced the stale locators.</w:t>
      </w:r>
    </w:p>
    <w:p>
      <w:pPr>
        <w:spacing w:before="320" w:after="120"/>
        <w:keepNext w:val="1"/>
        <w:keepLines w:val="1"/>
      </w:pPr>
      <w:r>
        <w:rPr>
          <w:b/>
          <w:i w:val="0"/>
          <w:color w:val="112345"/>
          <w:sz w:val="26"/>
        </w:rPr>
        <w:t>NEW PUBLIC V4  AI TOOK THE TASK. WHO GETS THE EXPERIENCE?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NEW_V4_FS_01_WHO_GETS_THE_EXPERIENCE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NEW_V4_FS_02_INEFFICIENT_AND_DEVELOPMENTAL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NEW_V4_FS_03_WHAT_THE_WORK_TAUGHT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NEW_V4_FS_04_THE_REAL_QUESTION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NEW_V4_FS_05_THREE_THINGS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NEW_V4_FS_06_MOVED_OR_REMOVED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NEW_V4_FS_07_WHAT_DID_IT_TEACH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NEW_V4_FS_08_STILL_PRACTICING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NEW_V4_FS_09_NOT_ONE_OUTCOME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NEW_V4_FS_10_THREE_COLUMNS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NEW_V4_FS_11_TASK_IS_NOT_THE_JOB</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NEW_V4_WATCH_NEXT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V5  IF YOUR COMPANY NEEDS YOU BUT WON’T GROW YOU</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NEW_V5_FS_01_NEEDED_NOT_GROWN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NEW_V5_FS_02_NOT_ALIGNED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NEW_V5_FS_03_WATCH_FOR_PATTERNS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NEW_V5_FS_04_THE_QUESTION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NEW_V5_FS_05_INDISPENSABLE_AND_LESS_PORTABLE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NEW_V5_FS_06_ASK_FOR_DEVELOPMENT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NEW_V5_FS_07_THE_ANSWER_MAY_BE_NO</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NEW_V5_FS_08_DEPENDENCE_VS_DEVELOPMENT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NEW_V5_FS_09_REVIEW_POINT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NEW_V5_FS_10_CTA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COPY UPDATE</w:t>
            </w:r>
          </w:p>
        </w:tc>
        <w:tc>
          <w:tcPr>
            <w:tcW w:type="dxa" w:w="3744"/>
          </w:tcPr>
          <w:p>
            <w:pPr>
              <w:spacing w:before="60" w:after="60" w:line="264" w:lineRule="auto"/>
            </w:pPr>
            <w:r/>
            <w:r>
              <w:rPr>
                <w:b w:val="0"/>
                <w:i w:val="0"/>
                <w:sz w:val="14"/>
              </w:rPr>
              <w:t>1 line no longer traces to the script, and the cue moved; design kept, copy and placement updated</w:t>
            </w:r>
          </w:p>
        </w:tc>
      </w:tr>
      <w:tr>
        <w:tc>
          <w:tcPr>
            <w:tcW w:type="dxa" w:w="3168"/>
          </w:tcPr>
          <w:p>
            <w:pPr>
              <w:spacing w:before="60" w:after="60" w:line="264" w:lineRule="auto"/>
            </w:pPr>
            <w:r/>
            <w:r>
              <w:rPr>
                <w:b w:val="0"/>
                <w:i w:val="0"/>
                <w:sz w:val="14"/>
              </w:rPr>
              <w:t>NEW_V5_WATCH_NEXT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V6  DECODE A JOB DESCRIPTION IN 10 MINUTES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NEW_V6_FS_01_TITLE_ONLY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NEW_V6_FS_02_THE_CONTRADICTION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NEW_V6_FS_03_THE_SAMPLE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NEW_V6_FS_05_PARP</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NEW_V6_FS_04_THREE_QUESTIONS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NEW_V6_FS_06_POSTING_WALKTHROUGH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NEW_V6_FS_08_READ_THE_VERBS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NEW_V6_FS_09_PREDEFINED_DECISIONS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NEW_V6_FS_17_REAL_GAP</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NEW_V6_FS_10_DIRECTOR_COMPARE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NEW_V6_FS_12_TITLE_TEST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NEW_V6_FS_13_ACRONYM_WALL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NEW_V6_FS_14_AUTHORITY_POSTURES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NEW_V6_FS_15_CEILING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NEW_V6_FS_16_READ_THE_WORK</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NEW_V6_FS_18_WHAT_IT_WILL_NOT_DO</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NEW_V6_FS_19_FOUR_THINGS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NEW_V6_FS_20_CTA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NEW_V6_WATCH_NEXT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V7  I’VE SEEN WHO GETS THE BIGGER ROLE AND WHY</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NEW_V7_FS_01_NOT_ALWAYS_WHO_WORKED_HARDER</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NEW_V7_FS_02_TWO_QUESTIONS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NEW_V7_FS_03_USEFUL_NOT_PICTURED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NEW_V7_FS_04_FOUR_THINGS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NEW_V7_FS_05_NOT_MERIT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NEW_V7_FS_06_EVIDENCE_FOR_WHICH_ROLE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NEW_V7_FS_07_ASK_WHAT_KIND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NEW_V7_FS_08_CHANGES_THE_CONVERSATION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NEW_V7_FS_09_THE_BOUNDARY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NEW_V7_FS_10_SEPARATE_THREE_THINGS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NEW_V7_FS_11_READ_YOUR_OWN_SITUATION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NEW_V7_FS_12_THE_MISSING_LINE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NEW_V7_FS_13_CTA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NEW_V7_WATCH_NEXT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V8  WHAT DISAPPEARS WHEN YOUR WORK ACCESS ENDS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NEW_V8_FS_01_MEMORY_NOT_PROOF</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NEW_V8_FS_02_FIVE_KINDS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NEW_V8_FS_03_KEEP_THE_PROOF</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NEW_V8_FS_04_NOT_THE_ARTIFACT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NEW_V8_FS_05_IN_YOUR_OWN_WORDS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NEW_V8_FS_06_THE_DETAILS_BLUR</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NEW_V8_FS_07_TEN_MINUTE_HABIT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NEW_V8_FS_08_CAREER_HYGIENE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NEW_V8_FS_09_STILL_NOT_ENOUGH</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NEW_V8_FS_10_NOT_ONLY_A_METRIC</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NEW_V8_FS_11_A_FACTUAL_RECORD</w:t>
            </w:r>
          </w:p>
        </w:tc>
        <w:tc>
          <w:tcPr>
            <w:tcW w:type="dxa" w:w="1296"/>
          </w:tcPr>
          <w:p>
            <w:pPr>
              <w:spacing w:before="60" w:after="60" w:line="264" w:lineRule="auto"/>
            </w:pPr>
            <w:r/>
            <w:r>
              <w:rPr>
                <w:b w:val="0"/>
                <w:i w:val="0"/>
                <w:sz w:val="14"/>
              </w:rPr>
              <w:t>RETIRED</w:t>
            </w:r>
          </w:p>
        </w:tc>
        <w:tc>
          <w:tcPr>
            <w:tcW w:type="dxa" w:w="1440"/>
          </w:tcPr>
          <w:p>
            <w:pPr>
              <w:spacing w:before="60" w:after="60" w:line="264" w:lineRule="auto"/>
            </w:pPr>
            <w:r/>
            <w:r>
              <w:rPr>
                <w:b w:val="0"/>
                <w:i w:val="0"/>
                <w:sz w:val="14"/>
              </w:rPr>
              <w:t>INACTIVE</w:t>
            </w:r>
          </w:p>
        </w:tc>
        <w:tc>
          <w:tcPr>
            <w:tcW w:type="dxa" w:w="3744"/>
          </w:tcPr>
          <w:p>
            <w:pPr>
              <w:spacing w:before="60" w:after="60" w:line="264" w:lineRule="auto"/>
            </w:pPr>
            <w:r/>
            <w:r>
              <w:rPr>
                <w:b w:val="0"/>
                <w:i w:val="0"/>
                <w:sz w:val="14"/>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 Not cued, not rendered. The audit verdict below it describes the card as it stood before retirement and is kept only as a record: 1 line no longer traces to the script, and the cue moved; design kept, copy and placement updated</w:t>
            </w:r>
          </w:p>
        </w:tc>
      </w:tr>
      <w:tr>
        <w:tc>
          <w:tcPr>
            <w:tcW w:type="dxa" w:w="3168"/>
          </w:tcPr>
          <w:p>
            <w:pPr>
              <w:spacing w:before="60" w:after="60" w:line="264" w:lineRule="auto"/>
            </w:pPr>
            <w:r/>
            <w:r>
              <w:rPr>
                <w:b w:val="0"/>
                <w:i w:val="0"/>
                <w:sz w:val="14"/>
              </w:rPr>
              <w:t>NEW_V8_FS_12_CTA</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NEW_V8_WATCH_NEXT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V9  TRANSFERABLE SKILLS ADVICE IS MISSING SOMETHING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NEW_V9_FS_01_INCOMPLETE_QUESTION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NEW_V9_FS_02_WHY_THE_ADVICE_HELPS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NEW_V9_FS_03_FOUR_QUESTIONS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NEW_V9_FS_04_DEMONSTRATED_NOT_CLAIMED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NEW_V9_FS_05_TIED_TO_THE_OLD_CONTEXT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NEW_V9_FS_06_WHAT_CAN_ANOTHER_PERSON_SEE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NEW_V9_FS_07_WHAT_THE_NEW_CONTEXT_REQUIRES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NEW_V9_FS_08_SORTING</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NEW_V9_FS_09_FOUR_COLUMNS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NEW_V9_FS_10_BOUNDARY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NEW_V9_FS_11_FLUENCY_AND_PORTABILITY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NEW_V9_FS_12_THE_AUDIT_AGAIN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NEW_V9_WATCH_NEXT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V10  YOUR FIRST 90 DAYS IN A NEW JOB: WHAT REALLY MATTERS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NEW_V10_FS_01_READ_TEST_PROVE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NEW_V10_FS_02_EXPERIENCED_BUT_NEW</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NEW_V10_FS_03_READ_FOUR_THINGS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NEW_V10_FS_04_FORMAL_VS_REAL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NEW_V10_FS_05_TWO_SENTENCES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NEW_V10_FS_06_MANAGER_CONVERSATION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NEW_V10_FS_07_THE_DAY_90_QUESTION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NEW_V10_FS_08_PROVE_QUESTION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NEW_V10_FS_09_PROOF_SENTENCES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NEW_V10_FS_10_THE_REVERSAL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NEW_V10_FS_11_YOUR_EVIDENCE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NEW_V10_FS_12_NOT_AUTOMATICALLY_LEAVE</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NEW_V10_FS_13_THE_TOOL</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NEW_V10_FS_14_THE_PLAN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NEW_V10_WATCH_NEXT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p>
      <w:pPr>
        <w:spacing w:before="320" w:after="120"/>
        <w:keepNext w:val="1"/>
        <w:keepLines w:val="1"/>
      </w:pPr>
      <w:r>
        <w:rPr>
          <w:b/>
          <w:i w:val="0"/>
          <w:color w:val="112345"/>
          <w:sz w:val="26"/>
        </w:rPr>
        <w:t>NEW PUBLIC V11  WHAT TO DO WHEN YOUR NEW JOB ISN’T THE JOB YOU ACCEPTED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168"/>
            <w:shd w:val="clear" w:color="auto" w:fill="F3EFE6"/>
          </w:tcPr>
          <w:p>
            <w:pPr>
              <w:spacing w:before="60" w:after="60" w:line="264" w:lineRule="auto"/>
            </w:pPr>
            <w:r/>
            <w:r>
              <w:rPr>
                <w:b/>
                <w:i w:val="0"/>
                <w:color w:val="112345"/>
                <w:sz w:val="17"/>
              </w:rPr>
              <w:t>FAMILY</w:t>
            </w:r>
          </w:p>
        </w:tc>
        <w:tc>
          <w:tcPr>
            <w:tcW w:type="dxa" w:w="1296"/>
            <w:shd w:val="clear" w:color="auto" w:fill="F3EFE6"/>
          </w:tcPr>
          <w:p>
            <w:pPr>
              <w:spacing w:before="60" w:after="60" w:line="264" w:lineRule="auto"/>
            </w:pPr>
            <w:r/>
            <w:r>
              <w:rPr>
                <w:b/>
                <w:i w:val="0"/>
                <w:color w:val="112345"/>
                <w:sz w:val="17"/>
              </w:rPr>
              <w:t>ANCHOR</w:t>
            </w:r>
          </w:p>
        </w:tc>
        <w:tc>
          <w:tcPr>
            <w:tcW w:type="dxa" w:w="1440"/>
            <w:shd w:val="clear" w:color="auto" w:fill="F3EFE6"/>
          </w:tcPr>
          <w:p>
            <w:pPr>
              <w:spacing w:before="60" w:after="60" w:line="264" w:lineRule="auto"/>
            </w:pPr>
            <w:r/>
            <w:r>
              <w:rPr>
                <w:b/>
                <w:i w:val="0"/>
                <w:color w:val="112345"/>
                <w:sz w:val="17"/>
              </w:rPr>
              <w:t>VERDICT</w:t>
            </w:r>
          </w:p>
        </w:tc>
        <w:tc>
          <w:tcPr>
            <w:tcW w:type="dxa" w:w="3744"/>
            <w:shd w:val="clear" w:color="auto" w:fill="F3EFE6"/>
          </w:tcPr>
          <w:p>
            <w:pPr>
              <w:spacing w:before="60" w:after="60" w:line="264" w:lineRule="auto"/>
            </w:pPr>
            <w:r/>
            <w:r>
              <w:rPr>
                <w:b/>
                <w:i w:val="0"/>
                <w:color w:val="112345"/>
                <w:sz w:val="17"/>
              </w:rPr>
              <w:t>WHY</w:t>
            </w:r>
          </w:p>
        </w:tc>
      </w:tr>
      <w:tr>
        <w:tc>
          <w:tcPr>
            <w:tcW w:type="dxa" w:w="3168"/>
          </w:tcPr>
          <w:p>
            <w:pPr>
              <w:spacing w:before="60" w:after="60" w:line="264" w:lineRule="auto"/>
            </w:pPr>
            <w:r/>
            <w:r>
              <w:rPr>
                <w:b w:val="0"/>
                <w:i w:val="0"/>
                <w:sz w:val="14"/>
              </w:rPr>
              <w:t>NEW_V11_FS_01_FOUR_QUESTIONS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NEW_V11_FS_02_WRITE_IT_DOWN</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NEW_V11_FS_03_EXPECTED_VS_ACTUAL</w:t>
            </w:r>
          </w:p>
        </w:tc>
        <w:tc>
          <w:tcPr>
            <w:tcW w:type="dxa" w:w="1296"/>
          </w:tcPr>
          <w:p>
            <w:pPr>
              <w:spacing w:before="60" w:after="60" w:line="264" w:lineRule="auto"/>
            </w:pPr>
            <w:r/>
            <w:r>
              <w:rPr>
                <w:b w:val="0"/>
                <w:i w:val="0"/>
                <w:sz w:val="14"/>
              </w:rPr>
              <w:t>HELD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r>
        <w:tc>
          <w:tcPr>
            <w:tcW w:type="dxa" w:w="3168"/>
          </w:tcPr>
          <w:p>
            <w:pPr>
              <w:spacing w:before="60" w:after="60" w:line="264" w:lineRule="auto"/>
            </w:pPr>
            <w:r/>
            <w:r>
              <w:rPr>
                <w:b w:val="0"/>
                <w:i w:val="0"/>
                <w:sz w:val="14"/>
              </w:rPr>
              <w:t>NEW_V11_FS_04_THE_REAL_QUESTION</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NEW_V11_FS_05_TEMPORARY_OR_NOT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NEW_V11_FS_06_FOUR_COST_LENSES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NEW_V11_FS_07_CLARIFICATION_SCRIPT</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NEW_V11_FS_08_TWO_EXTREMES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NEW_V11_FS_09_THE_ROLE_DRIFT_READ</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NEW_V11_FS_10_THE_BOUNDARY</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NEW_V11_FS_11_YOUR_CONSTRAINTS</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NEW_V11_FS_12_NAME_THE_DIFFERENCE</w:t>
            </w:r>
          </w:p>
        </w:tc>
        <w:tc>
          <w:tcPr>
            <w:tcW w:type="dxa" w:w="1296"/>
          </w:tcPr>
          <w:p>
            <w:pPr>
              <w:spacing w:before="60" w:after="60" w:line="264" w:lineRule="auto"/>
            </w:pPr>
            <w:r/>
            <w:r>
              <w:rPr>
                <w:b w:val="0"/>
                <w:i w:val="0"/>
                <w:sz w:val="14"/>
              </w:rPr>
              <w:t>RE-ANCHORED</w:t>
            </w:r>
          </w:p>
        </w:tc>
        <w:tc>
          <w:tcPr>
            <w:tcW w:type="dxa" w:w="1440"/>
          </w:tcPr>
          <w:p>
            <w:pPr>
              <w:spacing w:before="60" w:after="60" w:line="264" w:lineRule="auto"/>
            </w:pPr>
            <w:r/>
            <w:r>
              <w:rPr>
                <w:b w:val="0"/>
                <w:i w:val="0"/>
                <w:sz w:val="14"/>
              </w:rPr>
              <w:t>RE-ANCHOR</w:t>
            </w:r>
          </w:p>
        </w:tc>
        <w:tc>
          <w:tcPr>
            <w:tcW w:type="dxa" w:w="3744"/>
          </w:tcPr>
          <w:p>
            <w:pPr>
              <w:spacing w:before="60" w:after="60" w:line="264" w:lineRule="auto"/>
            </w:pPr>
            <w:r/>
            <w:r>
              <w:rPr>
                <w:b w:val="0"/>
                <w:i w:val="0"/>
                <w:sz w:val="14"/>
              </w:rPr>
              <w:t>every line still traces to the script; only the cue sentence is gone</w:t>
            </w:r>
          </w:p>
        </w:tc>
      </w:tr>
      <w:tr>
        <w:tc>
          <w:tcPr>
            <w:tcW w:type="dxa" w:w="3168"/>
          </w:tcPr>
          <w:p>
            <w:pPr>
              <w:spacing w:before="60" w:after="60" w:line="264" w:lineRule="auto"/>
            </w:pPr>
            <w:r/>
            <w:r>
              <w:rPr>
                <w:b w:val="0"/>
                <w:i w:val="0"/>
                <w:sz w:val="14"/>
              </w:rPr>
              <w:t>NEW_V11_WATCH_NEXT</w:t>
            </w:r>
          </w:p>
        </w:tc>
        <w:tc>
          <w:tcPr>
            <w:tcW w:type="dxa" w:w="1296"/>
          </w:tcPr>
          <w:p>
            <w:pPr>
              <w:spacing w:before="60" w:after="60" w:line="264" w:lineRule="auto"/>
            </w:pPr>
            <w:r/>
            <w:r>
              <w:rPr>
                <w:b w:val="0"/>
                <w:i w:val="0"/>
                <w:sz w:val="14"/>
              </w:rPr>
              <w:t>END CARD</w:t>
            </w:r>
          </w:p>
        </w:tc>
        <w:tc>
          <w:tcPr>
            <w:tcW w:type="dxa" w:w="1440"/>
          </w:tcPr>
          <w:p>
            <w:pPr>
              <w:spacing w:before="60" w:after="60" w:line="264" w:lineRule="auto"/>
            </w:pPr>
            <w:r/>
            <w:r>
              <w:rPr>
                <w:b w:val="0"/>
                <w:i w:val="0"/>
                <w:sz w:val="14"/>
              </w:rPr>
              <w:t>REUSE</w:t>
            </w:r>
          </w:p>
        </w:tc>
        <w:tc>
          <w:tcPr>
            <w:tcW w:type="dxa" w:w="3744"/>
          </w:tcPr>
          <w:p>
            <w:pPr>
              <w:spacing w:before="60" w:after="60" w:line="264" w:lineRule="auto"/>
            </w:pPr>
            <w:r/>
            <w:r>
              <w:rPr>
                <w:b w:val="0"/>
                <w:i w:val="0"/>
                <w:sz w:val="14"/>
              </w:rPr>
              <w:t>cue holds and every line traces to the script or to approved evidence</w:t>
            </w:r>
          </w:p>
        </w:tc>
      </w:tr>
    </w:tbl>
    <w:p>
      <w:pPr>
        <w:spacing w:after="12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