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8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“Stop calling everything a transferable skill.”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Switch Industries Without Starting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Stop calling everything a transferable skill.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Before you change industries, separate three things: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Capability.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Context.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Credential.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Capability is the judgment that may remain useful when the setting changes.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Context is what you need to understand about this particular industry — its language, stakeholders, incentives, risks and operating rhythm.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Credential is what has to be formally earned when previous experience is not enough.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They are three different problems.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do not solve all three by collecting another certificate or by saying: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“I’m adaptable.”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First identify which gap you actually have.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