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NEW PUBLIC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Your First 90 Days in a New Job: What Really Matters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Run of show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V10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None. This is a new concept.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LOCKED PACKAGING</w:t>
      </w:r>
    </w:p>
    <w:p>
      <w:pPr>
        <w:spacing w:before="0" w:after="40"/>
      </w:pPr>
      <w:r>
        <w:rPr>
          <w:b/>
          <w:i w:val="0"/>
          <w:sz w:val="18"/>
        </w:rPr>
        <w:t>Title</w:t>
      </w:r>
    </w:p>
    <w:p>
      <w:pPr>
        <w:spacing w:before="0" w:after="160"/>
      </w:pPr>
      <w:r>
        <w:rPr>
          <w:b/>
          <w:i w:val="0"/>
          <w:sz w:val="26"/>
        </w:rPr>
        <w:t>Your First 90 Days in a New Job: What Really Matters</w:t>
      </w:r>
    </w:p>
    <w:p>
      <w:pPr>
        <w:spacing w:before="0" w:after="40"/>
      </w:pPr>
      <w:r>
        <w:rPr>
          <w:b/>
          <w:i w:val="0"/>
          <w:sz w:val="18"/>
        </w:rPr>
        <w:t>Thumbnail</w:t>
      </w:r>
    </w:p>
    <w:p>
      <w:pPr>
        <w:spacing w:before="0" w:after="240"/>
      </w:pPr>
      <w:r>
        <w:rPr>
          <w:b/>
          <w:i w:val="0"/>
          <w:sz w:val="26"/>
        </w:rPr>
        <w:t>DON'T PROVE YOURSELF YET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Both are exact. Thumbnail artwork is approved separately and is not part of this package.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1,486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10:14 to 11:25.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8:40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numbers in the first column are sequence positions, not times. This script carries no timing markers. Chapters are cut after the final edit, from real export timing.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2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PARAGRAPHS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FULL-SCREEN CUES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HOOK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169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01 read test prove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WHY THIS FEELS STRANGE WHEN YOU ARE EXPERIENCED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02 experienced but new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 | READ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196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03 read four things, 04 formal vs real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READ DOES NOT MEAN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111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05 two sentences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 | TEST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153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CONVERSATION I WOULD HAVE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106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06 manager conversation, 07 the day 90 question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 | PROVE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141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08 prove question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PROOF SHOULD SOUND LIKE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09 proof sentences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REVERSAL | THEY ARE NOT THE ONLY ONES EVALUATING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140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 the reversal, 11 your evidence, 12 not automatically leave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FIRST-90-DAYS READ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 the tool, 14 the plan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CLOSE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73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WATCH NEXT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8A6D1E"/>
          <w:sz w:val="20"/>
        </w:rPr>
        <w:t xml:space="preserve">Balance  </w:t>
      </w:r>
      <w:r>
        <w:rPr>
          <w:sz w:val="21"/>
        </w:rPr>
        <w:t>19 camera stretches against 14 full-screen cues. 1124 of 1,486 spoken words are delivered on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RECORDING AND EDITING INTENT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TARGET</w:t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emphasis beats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 to 5 across the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gentle push-in or an occasional pull-back. Nothing that pulses.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B-roll moments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 to 4, only where useful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Substantive B-roll is full screen, never an overlay behind Temidayo.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 accents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 to 7, restrained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every reveal gets one. Silence is part of the grammar.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Subscribe cue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One, briefly, after value has landed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Never before the first teaching beat has paid off.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Burned-in captions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None in the long-form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Riverside generates the SRT after the final edit.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CTA CARD AND THE WATCH NEXT CARD</w:t>
      </w:r>
    </w:p>
    <w:p>
      <w:pPr>
        <w:spacing w:after="80" w:line="278" w:lineRule="auto"/>
        <w:ind w:left="547" w:hanging="230"/>
      </w:pPr>
      <w:r>
        <w:rPr>
          <w:sz w:val="21"/>
        </w:rPr>
        <w:t>•   The CTA card is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full screen and final. There is no return to camera after it, and no outro or sign-off follows 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spoken Watch Next wording is the script's own and was not changed. The destination is What to Do When Your New Job Isn’t the Job You Accepted.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IS NOT DECIDED HERE</w:t>
      </w:r>
    </w:p>
    <w:p>
      <w:pPr>
        <w:spacing w:after="80" w:line="278" w:lineRule="auto"/>
        <w:ind w:left="547" w:hanging="230"/>
      </w:pPr>
      <w:r>
        <w:rPr>
          <w:sz w:val="21"/>
        </w:rPr>
        <w:t>•   Runtime. Every figure in this package is arithmetic on the script.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Chapters. Created after the final edit, from actual export timing.</w:t>
      </w:r>
    </w:p>
    <w:p>
      <w:pPr>
        <w:spacing w:after="80" w:line="278" w:lineRule="auto"/>
        <w:ind w:left="547" w:hanging="230"/>
      </w:pPr>
      <w:r>
        <w:rPr>
          <w:sz w:val="21"/>
        </w:rPr>
        <w:t>•   SRT. Generated in Riverside after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Thumbnail artwork. Only the thumbnail wording is locked.</w:t>
      </w:r>
    </w:p>
    <w:p>
      <w:pPr>
        <w:spacing w:after="80" w:line="278" w:lineRule="auto"/>
        <w:ind w:left="547" w:hanging="230"/>
      </w:pPr>
      <w:r>
        <w:rPr>
          <w:sz w:val="21"/>
        </w:rPr>
        <w:t>•   Whether the intended Watch Next destination is publicly live on launch day. That is confirmed before upload.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Camera-led. Story, recognition, consequence and interpretation stay on Temidayo.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