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NEW PUBLIC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V10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Your First 90 Days in a New Job: What Really Matters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8:40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DON'T PROVE YOURSELF YET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79 words, about 0:29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And now you feel this pressure to prove they made the right decision.</w:t>
      </w:r>
    </w:p>
    <w:p>
      <w:pPr>
        <w:spacing w:before="0" w:after="80"/>
      </w:pPr>
      <w:r>
        <w:rPr>
          <w:b/>
          <w:i w:val="0"/>
          <w:sz w:val="26"/>
        </w:rPr>
        <w:t>That pressure can make you do exactly the wrong 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start talking too much about what worked at your last company.</w:t>
      </w:r>
    </w:p>
    <w:p>
      <w:pPr>
        <w:spacing w:before="0" w:after="80"/>
      </w:pPr>
      <w:r>
        <w:rPr>
          <w:b w:val="0"/>
          <w:i w:val="0"/>
          <w:sz w:val="22"/>
        </w:rPr>
        <w:t>Or you go the other direction and stay quiet because you are afraid of getting something wrong.</w:t>
      </w:r>
    </w:p>
    <w:p>
      <w:pPr>
        <w:spacing w:before="0" w:after="80"/>
      </w:pPr>
      <w:r>
        <w:rPr>
          <w:b w:val="0"/>
          <w:i w:val="0"/>
          <w:sz w:val="22"/>
        </w:rPr>
        <w:t>I do not think either one is the job of your first 90 days.</w:t>
      </w:r>
    </w:p>
    <w:p>
      <w:pPr>
        <w:spacing w:before="0" w:after="80"/>
      </w:pPr>
      <w:r>
        <w:rPr>
          <w:b w:val="0"/>
          <w:i w:val="0"/>
          <w:sz w:val="22"/>
        </w:rPr>
        <w:t>Especially if you are experienced.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I think about that as READ. TEST. PROVE.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parent video's spoken script. No Short wording was invented and no claim was added to strengthen the hook.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The video does not require a visible win by day 90 and does not claim what every manager evaluates. A Short may not tighten either into a rule. The reversal is evidence gathering, not an instruction to leave.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long-form cards reframed to 9:16 where one exists. The manager questions card carries straight over. Nothing that depicts a specific employer, and no stock office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