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to Do When Your New Job Isn’t the Job You Accepted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V11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None. This is a new concept.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40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40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1,116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7:41 to 8:35.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Thought-block match  </w:t>
      </w:r>
      <w:r>
        <w:rPr>
          <w:sz w:val="21"/>
        </w:rPr>
        <w:t>57 paragraphs, identical and in order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18 camera stretches against 12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26 PNG at 1920 x 1080, 5 editable SVG, plus a phone-size contact sheet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3, built from the script's own sentences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FINAL story-led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d29197fcf43dde43428e032a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supplied Thought-Block copy is present,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byte-identical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wording matches the script exactly,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57 paragraphs,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57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1,116 words, matching the supplied count exactly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production note is inside the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public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V11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former-roadmap number invented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videos are new concepts and the package says so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What to Do When Your New Job Isn’t the Job You Accepted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THIS ISN'T THE JOB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Framework intact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EXPECTED / ACTUAL / COST / CHOICE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Exactly three candidate Shorts, not expanded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verbatim from this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sentence by sentence against the spoken stream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Intended Watch Next exact, no silent substitution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If Your Company Needs You but Won’t Grow You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Launch-day Watch Next status is flagged pending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flagged, with fallback requiring approval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camera stretches against 12 full-screen cues, 873 of 1,116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cues, none placed twice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13 full-screen families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26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measured in the browser, not predicted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 built families, each declaring its emphasis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word of teaching copy is readable on what is behind 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measured against the fill behind it, at the WCAG large-text threshold, across every state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House eyebrow and label tier, measured and reported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labels below 3 to 1 against their ground. This is the established gold-on-cream treatment in every locked package and was not introduced here.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Phone-size contact sheet present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mobile legibility checked at phone size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last card in the set, nothing returns to camera after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return to camera after Watch Next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Watch Next card is the final asset and the spine ends on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only, after the final edit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until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SRT timing anywhere in the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carries no timing markers at all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resource, in the description only, no stacking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Decision Evidence Check, and only that 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second spoken CTA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names no product and no card shows 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research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neither video cites research and none was added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 or music license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Video-specific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employer is never the villain, bait-and-switch is never a label, and the framework never decides whether to leave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phrasing added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 in every line this build authored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Source-language reading of the approved script, reported not repaired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claim in this script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FINAL INTEGRITY CHECKLIST</w:t>
      </w:r>
    </w:p>
    <w:p>
      <w:pPr>
        <w:spacing w:after="80" w:line="278" w:lineRule="auto"/>
        <w:ind w:left="547" w:hanging="230"/>
      </w:pPr>
      <w:r>
        <w:rPr>
          <w:sz w:val="21"/>
        </w:rPr>
        <w:t>•   The FINAL story-led script is the only spoken source.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supplied Thought-Block copy is included unchanged and matches the script word for word and in order.</w:t>
      </w:r>
    </w:p>
    <w:p>
      <w:pPr>
        <w:spacing w:after="80" w:line="278" w:lineRule="auto"/>
        <w:ind w:left="547" w:hanging="230"/>
      </w:pPr>
      <w:r>
        <w:rPr>
          <w:sz w:val="21"/>
        </w:rPr>
        <w:t>•   This is a new concept. No former-roadmap number exists and none was invented.</w:t>
      </w:r>
    </w:p>
    <w:p>
      <w:pPr>
        <w:spacing w:after="80" w:line="278" w:lineRule="auto"/>
        <w:ind w:left="547" w:hanging="230"/>
      </w:pPr>
      <w:r>
        <w:rPr>
          <w:sz w:val="21"/>
        </w:rPr>
        <w:t>•   The EXPECTED / ACTUAL / COST / CHOICE framework is intact and in the script's order.</w:t>
      </w:r>
    </w:p>
    <w:p>
      <w:pPr>
        <w:spacing w:after="80" w:line="278" w:lineRule="auto"/>
        <w:ind w:left="547" w:hanging="230"/>
      </w:pPr>
      <w:r>
        <w:rPr>
          <w:sz w:val="21"/>
        </w:rPr>
        <w:t>•   Every Short line is verbatim from this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 and SRT are deferred to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intended Watch Next destination is pending live availability until verified before upload.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