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Publishing Materials</w:t>
      </w:r>
    </w:p>
    <w:p>
      <w:pPr>
        <w:spacing w:before="0" w:after="280"/>
      </w:pPr>
      <w:r>
        <w:rPr>
          <w:b w:val="0"/>
          <w:i w:val="0"/>
          <w:color w:val="5A6B82"/>
          <w:sz w:val="20"/>
        </w:rPr>
        <w:t>Are You Growing, or Just Being Given More Work?</w:t>
      </w:r>
    </w:p>
    <w:p>
      <w:pPr>
        <w:spacing w:before="0" w:after="240"/>
        <w:pBdr>
          <w:bottom w:val="single" w:sz="6" w:color="8A6D1E"/>
        </w:pBdr>
      </w:pPr>
    </w:p>
    <w:p>
      <w:pPr>
        <w:spacing w:after="80"/>
      </w:pPr>
      <w:r>
        <w:rPr>
          <w:b/>
          <w:color w:val="8A6D1E"/>
          <w:sz w:val="20"/>
        </w:rPr>
        <w:t xml:space="preserve">Primary title  </w:t>
      </w:r>
      <w:r>
        <w:rPr>
          <w:sz w:val="21"/>
        </w:rPr>
        <w:t>Are You Growing, or Just Being Given More Work?</w:t>
      </w:r>
    </w:p>
    <w:p>
      <w:pPr>
        <w:spacing w:after="80"/>
      </w:pPr>
      <w:r>
        <w:rPr>
          <w:b/>
          <w:color w:val="8A6D1E"/>
          <w:sz w:val="20"/>
        </w:rPr>
        <w:t xml:space="preserve">Active thumbnail line  </w:t>
      </w:r>
      <w:r>
        <w:rPr>
          <w:sz w:val="21"/>
        </w:rPr>
        <w:t>MORE WORK is not GROWTH   (artwork uses the approved symbol form)</w:t>
      </w:r>
    </w:p>
    <w:p>
      <w:pPr>
        <w:spacing w:after="80"/>
      </w:pPr>
      <w:r>
        <w:rPr>
          <w:b/>
          <w:color w:val="8A6D1E"/>
          <w:sz w:val="20"/>
        </w:rPr>
        <w:t xml:space="preserve">Thumbnail artwork status  </w:t>
      </w:r>
      <w:r>
        <w:rPr>
          <w:sz w:val="21"/>
        </w:rPr>
        <w:t>APPROVED, UNCHANGED IN THIS REVISION</w:t>
      </w:r>
    </w:p>
    <w:p>
      <w:pPr>
        <w:spacing w:after="80"/>
      </w:pPr>
      <w:r>
        <w:rPr>
          <w:b/>
          <w:color w:val="8A6D1E"/>
          <w:sz w:val="20"/>
        </w:rPr>
        <w:t xml:space="preserve">Alternate thumbnail line  </w:t>
      </w:r>
      <w:r>
        <w:rPr>
          <w:sz w:val="21"/>
        </w:rPr>
        <w:t>BUSIER IS NOT BETTER   (alternate line only. Not the active thumbnail, and deliberately not placed on any reference frame in this package.)</w:t>
      </w:r>
    </w:p>
    <w:p>
      <w:pPr>
        <w:spacing w:after="80"/>
      </w:pPr>
      <w:r>
        <w:rPr>
          <w:b/>
          <w:color w:val="8A6D1E"/>
          <w:sz w:val="20"/>
        </w:rPr>
        <w:t xml:space="preserve">Primary search phrase  </w:t>
      </w:r>
      <w:r>
        <w:rPr>
          <w:sz w:val="21"/>
        </w:rPr>
        <w:t>are you growing or just being given more work</w:t>
      </w:r>
    </w:p>
    <w:p>
      <w:pPr>
        <w:spacing w:after="80"/>
      </w:pPr>
      <w:r>
        <w:rPr>
          <w:b/>
          <w:color w:val="8A6D1E"/>
          <w:sz w:val="20"/>
        </w:rPr>
        <w:t xml:space="preserve">Playlist  </w:t>
      </w:r>
      <w:r>
        <w:rPr>
          <w:sz w:val="21"/>
        </w:rPr>
        <w:t>Make Your Next Move Without Starting Over   https://www.youtube.com/playlist?list=PLJt1Qn1s6-3U</w:t>
      </w:r>
    </w:p>
    <w:p>
      <w:pPr>
        <w:spacing w:before="0" w:after="200"/>
      </w:pPr>
      <w:r>
        <w:rPr>
          <w:b w:val="0"/>
          <w:i/>
          <w:color w:val="9B2C10"/>
          <w:sz w:val="19"/>
        </w:rPr>
        <w:t>Everything below the end marker is internal and must not be pasted into YouTube.</w:t>
      </w:r>
    </w:p>
    <w:p>
      <w:pPr>
        <w:spacing w:before="0" w:after="240"/>
        <w:pBdr>
          <w:bottom w:val="single" w:sz="6" w:color="8A6D1E"/>
        </w:pBdr>
      </w:pPr>
    </w:p>
    <w:p>
      <w:pPr>
        <w:spacing w:before="200" w:after="160"/>
      </w:pPr>
      <w:r>
        <w:rPr>
          <w:b/>
          <w:i w:val="0"/>
          <w:color w:val="8A6D1E"/>
          <w:sz w:val="20"/>
        </w:rPr>
        <w:t>COPY-READY YOUTUBE DESCRIPTION  ·  BEGIN</w:t>
      </w:r>
    </w:p>
    <w:p>
      <w:pPr>
        <w:spacing w:before="0" w:after="160"/>
      </w:pPr>
      <w:r>
        <w:rPr>
          <w:b w:val="0"/>
          <w:i w:val="0"/>
          <w:sz w:val="22"/>
        </w:rPr>
        <w:t>Are you actually growing at work, or has your job simply become bigger?</w:t>
      </w:r>
    </w:p>
    <w:p>
      <w:pPr>
        <w:spacing w:before="0" w:after="160"/>
      </w:pPr>
      <w:r>
        <w:rPr>
          <w:b w:val="0"/>
          <w:i w:val="0"/>
          <w:sz w:val="22"/>
        </w:rPr>
        <w:t>Sometimes the reward for being dependable is not growth. It is more work. A colleague leaves, a project has no clear owner, and because you can absorb it, you do. Six months later your scope is bigger, your calendar is fuller, and everybody describes it as growth. Maybe it is. Or maybe the organization has simply learned that you will absorb more.</w:t>
      </w:r>
    </w:p>
    <w:p>
      <w:pPr>
        <w:spacing w:before="0" w:after="160"/>
      </w:pPr>
      <w:r>
        <w:rPr>
          <w:b w:val="0"/>
          <w:i w:val="0"/>
          <w:sz w:val="22"/>
        </w:rPr>
        <w:t>In this video, I use the CAR test to separate the two:</w:t>
      </w:r>
    </w:p>
    <w:p>
      <w:pPr>
        <w:spacing w:before="0" w:after="160"/>
      </w:pPr>
      <w:r>
        <w:rPr>
          <w:b w:val="0"/>
          <w:i w:val="0"/>
          <w:sz w:val="22"/>
        </w:rPr>
        <w:t>✨ Complexity: Did the problem become harder, or did the volume simply increase?</w:t>
        <w:br/>
        <w:t>✨ Authority: Did your ability to influence or decide expand with the responsibility?</w:t>
        <w:br/>
        <w:t>✨ Return: What did the additional work return to your capability, evidence, or recognition?</w:t>
      </w:r>
    </w:p>
    <w:p>
      <w:pPr>
        <w:spacing w:before="0" w:after="160"/>
      </w:pPr>
      <w:r>
        <w:rPr>
          <w:b w:val="0"/>
          <w:i w:val="0"/>
          <w:sz w:val="22"/>
        </w:rPr>
        <w:t>More work can be part of growth. It is not proof of it.</w:t>
      </w:r>
    </w:p>
    <w:p>
      <w:pPr>
        <w:spacing w:before="0" w:after="160"/>
      </w:pPr>
      <w:r>
        <w:rPr>
          <w:b w:val="0"/>
          <w:i w:val="0"/>
          <w:sz w:val="22"/>
        </w:rPr>
        <w:t>This test is not a moral judgment about every extra task. Temporary coverage can be a responsible choice during a launch, vacancy, or transition. Growth can be tiring. The issue is whether the extra work has a boundary, a review point, and a visible career return. And finances, family, health, safety, immigration, benefits, stability, and timing can legitimately shape what you choose.</w:t>
      </w:r>
    </w:p>
    <w:p>
      <w:pPr>
        <w:spacing w:before="0" w:after="160"/>
      </w:pPr>
      <w:r>
        <w:rPr>
          <w:b w:val="0"/>
          <w:i w:val="0"/>
          <w:sz w:val="22"/>
        </w:rPr>
        <w:t>🧭 CAPABILITY FORMATION FIELD KIT</w:t>
        <w:br/>
        <w:t>A private, evidence-led assessment of what your current work is building, where your options may be expanding or narrowing, and where the role may need a boundary or redesign:</w:t>
        <w:br/>
        <w:t>https://temidayoafonja.com/fieldkit</w:t>
      </w:r>
    </w:p>
    <w:p>
      <w:pPr>
        <w:spacing w:before="0" w:after="160"/>
      </w:pPr>
      <w:r>
        <w:rPr>
          <w:b w:val="0"/>
          <w:i w:val="0"/>
          <w:sz w:val="22"/>
        </w:rPr>
        <w:t>▶️ WATCH NEXT</w:t>
        <w:br/>
        <w:t>How to Show Your Impact at Work When You Built It From Scratch</w:t>
        <w:br/>
        <w:t>[ADD VIDEO 8 LINK]</w:t>
      </w:r>
    </w:p>
    <w:p>
      <w:pPr>
        <w:spacing w:before="0" w:after="160"/>
      </w:pPr>
      <w:r>
        <w:rPr>
          <w:b w:val="0"/>
          <w:i w:val="0"/>
          <w:sz w:val="22"/>
        </w:rPr>
        <w:t>▶️ START HERE</w:t>
        <w:br/>
        <w:t>Make Your Next Move Without Starting Over</w:t>
        <w:br/>
        <w:t>https://www.youtube.com/playlist?list=PLJt1Qn1s6-3U</w:t>
      </w:r>
    </w:p>
    <w:p>
      <w:pPr>
        <w:spacing w:before="0" w:after="160"/>
      </w:pPr>
      <w:r>
        <w:rPr>
          <w:b w:val="0"/>
          <w:i w:val="0"/>
          <w:sz w:val="22"/>
        </w:rPr>
        <w:t>🔗 CONNECT AND EXPLORE</w:t>
        <w:br/>
        <w:t>Website:</w:t>
        <w:br/>
        <w:t>https://temidayoafonja.com</w:t>
      </w:r>
    </w:p>
    <w:p>
      <w:pPr>
        <w:spacing w:before="0" w:after="160"/>
      </w:pPr>
      <w:r>
        <w:rPr>
          <w:b w:val="0"/>
          <w:i w:val="0"/>
          <w:sz w:val="22"/>
        </w:rPr>
        <w:t>LinkedIn:</w:t>
        <w:br/>
        <w:t>https://www.linkedin.com/in/temidayo-afonja</w:t>
      </w:r>
    </w:p>
    <w:p>
      <w:pPr>
        <w:spacing w:before="0" w:after="160"/>
      </w:pPr>
      <w:r>
        <w:rPr>
          <w:b w:val="0"/>
          <w:i w:val="0"/>
          <w:sz w:val="22"/>
        </w:rPr>
        <w:t>Substack:</w:t>
        <w:br/>
        <w:t>https://temidayoafonja.substack.com</w:t>
      </w:r>
    </w:p>
    <w:p>
      <w:pPr>
        <w:spacing w:before="0" w:after="160"/>
      </w:pPr>
      <w:r>
        <w:rPr>
          <w:b w:val="0"/>
          <w:i w:val="0"/>
          <w:sz w:val="22"/>
        </w:rPr>
        <w:t>#CareerGrowth #CareerDevelopment #Workload</w:t>
      </w:r>
    </w:p>
    <w:p>
      <w:pPr>
        <w:spacing w:before="120" w:after="200"/>
      </w:pPr>
      <w:r>
        <w:rPr>
          <w:b/>
          <w:i w:val="0"/>
          <w:color w:val="8A6D1E"/>
          <w:sz w:val="20"/>
        </w:rPr>
        <w:t>COPY-READY YOUTUBE DESCRIPTION  ·  END</w:t>
      </w:r>
    </w:p>
    <w:p>
      <w:pPr>
        <w:spacing w:before="0" w:after="240"/>
        <w:pBdr>
          <w:bottom w:val="single" w:sz="6" w:color="8A6D1E"/>
        </w:pBdr>
      </w:pPr>
    </w:p>
    <w:p>
      <w:pPr>
        <w:spacing w:before="200" w:after="160"/>
      </w:pPr>
      <w:r>
        <w:rPr>
          <w:b/>
          <w:i w:val="0"/>
          <w:color w:val="8A6D1E"/>
          <w:sz w:val="20"/>
        </w:rPr>
        <w:t>COPY-READY PINNED COMMENT  ·  BEGIN</w:t>
      </w:r>
    </w:p>
    <w:p>
      <w:pPr>
        <w:spacing w:before="0" w:after="160"/>
      </w:pPr>
      <w:r>
        <w:rPr>
          <w:b w:val="0"/>
          <w:i w:val="0"/>
          <w:sz w:val="22"/>
        </w:rPr>
        <w:t>When your scope grows, run CAR:</w:t>
      </w:r>
    </w:p>
    <w:p>
      <w:pPr>
        <w:spacing w:before="0" w:after="160"/>
      </w:pPr>
      <w:r>
        <w:rPr>
          <w:b w:val="0"/>
          <w:i w:val="0"/>
          <w:sz w:val="22"/>
        </w:rPr>
        <w:t>C: Did the problem become more complex, or did the volume simply increase?</w:t>
        <w:br/>
        <w:t>A: Did authority expand with the responsibility?</w:t>
        <w:br/>
        <w:t>R: What did the extra work return in capability, evidence, or recognition?</w:t>
      </w:r>
    </w:p>
    <w:p>
      <w:pPr>
        <w:spacing w:before="0" w:after="160"/>
      </w:pPr>
      <w:r>
        <w:rPr>
          <w:b w:val="0"/>
          <w:i w:val="0"/>
          <w:sz w:val="22"/>
        </w:rPr>
        <w:t>If Complexity, Authority, and Return are all expanding, you probably have a real growth case. If the volume grew but those three did not, the role may have expanded mainly as workload. That can be acceptable for a short season. Just give the season a boundary and a review date.</w:t>
      </w:r>
    </w:p>
    <w:p>
      <w:pPr>
        <w:spacing w:before="0" w:after="160"/>
      </w:pPr>
      <w:r>
        <w:rPr>
          <w:b w:val="0"/>
          <w:i w:val="0"/>
          <w:sz w:val="22"/>
        </w:rPr>
        <w:t>Capability Formation Field Kit:</w:t>
        <w:br/>
        <w:t>https://temidayoafonja.com/fieldkit</w:t>
      </w:r>
    </w:p>
    <w:p>
      <w:pPr>
        <w:spacing w:before="120" w:after="200"/>
      </w:pPr>
      <w:r>
        <w:rPr>
          <w:b/>
          <w:i w:val="0"/>
          <w:color w:val="8A6D1E"/>
          <w:sz w:val="20"/>
        </w:rPr>
        <w:t>COPY-READY PINNED COMMENT  ·  END</w:t>
      </w:r>
    </w:p>
    <w:p>
      <w:pPr>
        <w:spacing w:before="0" w:after="240"/>
        <w:pBdr>
          <w:bottom w:val="single" w:sz="6" w:color="8A6D1E"/>
        </w:pBdr>
      </w:pPr>
    </w:p>
    <w:p>
      <w:pPr>
        <w:spacing w:before="320" w:after="120"/>
        <w:keepNext w:val="1"/>
        <w:keepLines w:val="1"/>
      </w:pPr>
      <w:r>
        <w:rPr>
          <w:b/>
          <w:i w:val="0"/>
          <w:color w:val="112345"/>
          <w:sz w:val="26"/>
        </w:rPr>
        <w:t>TAGS</w:t>
      </w:r>
    </w:p>
    <w:p>
      <w:pPr>
        <w:spacing w:before="0" w:after="160"/>
      </w:pPr>
      <w:r>
        <w:rPr>
          <w:b w:val="0"/>
          <w:i w:val="0"/>
          <w:sz w:val="21"/>
        </w:rPr>
        <w:t>Temidayo Afonja, Capability Formation, are you growing at work, more work vs growth, career growth, career development, workload, scope creep, stretch assignment, career stagnation, responsibility vs authority, career evidence, experienced professionals, mid career, job growth, professional development, workload management</w:t>
      </w:r>
    </w:p>
    <w:p>
      <w:pPr>
        <w:spacing w:before="320" w:after="120"/>
        <w:keepNext w:val="1"/>
        <w:keepLines w:val="1"/>
      </w:pPr>
      <w:r>
        <w:rPr>
          <w:b/>
          <w:i w:val="0"/>
          <w:color w:val="112345"/>
          <w:sz w:val="26"/>
        </w:rPr>
        <w:t>HASHTAGS</w:t>
      </w:r>
    </w:p>
    <w:p>
      <w:pPr>
        <w:spacing w:before="0" w:after="160"/>
      </w:pPr>
      <w:r>
        <w:rPr>
          <w:b w:val="0"/>
          <w:i w:val="0"/>
          <w:sz w:val="21"/>
        </w:rPr>
        <w:t>#CareerGrowth  #CareerDevelopment  #Workload</w:t>
      </w:r>
    </w:p>
    <w:p>
      <w:pPr>
        <w:spacing w:before="320" w:after="120"/>
        <w:keepNext w:val="1"/>
        <w:keepLines w:val="1"/>
      </w:pPr>
      <w:r>
        <w:rPr>
          <w:b/>
          <w:i w:val="0"/>
          <w:color w:val="112345"/>
          <w:sz w:val="26"/>
        </w:rPr>
        <w:t>PLAYLIST AND ROUTING</w:t>
      </w:r>
    </w:p>
    <w:p>
      <w:pPr>
        <w:spacing w:after="80"/>
      </w:pPr>
      <w:r>
        <w:rPr>
          <w:b/>
          <w:color w:val="8A6D1E"/>
          <w:sz w:val="20"/>
        </w:rPr>
        <w:t xml:space="preserve">Playlist  </w:t>
      </w:r>
      <w:r>
        <w:rPr>
          <w:sz w:val="21"/>
        </w:rPr>
        <w:t>Make Your Next Move Without Starting Over</w:t>
      </w:r>
    </w:p>
    <w:p>
      <w:pPr>
        <w:spacing w:after="80"/>
      </w:pPr>
      <w:r>
        <w:rPr>
          <w:b/>
          <w:color w:val="8A6D1E"/>
          <w:sz w:val="20"/>
        </w:rPr>
        <w:t xml:space="preserve">URL  </w:t>
      </w:r>
      <w:r>
        <w:rPr>
          <w:sz w:val="21"/>
        </w:rPr>
        <w:t>https://www.youtube.com/playlist?list=PLJt1Qn1s6-3U</w:t>
      </w:r>
    </w:p>
    <w:p>
      <w:pPr>
        <w:spacing w:after="80"/>
      </w:pPr>
      <w:r>
        <w:rPr>
          <w:b/>
          <w:color w:val="8A6D1E"/>
          <w:sz w:val="20"/>
        </w:rPr>
        <w:t xml:space="preserve">Position  </w:t>
      </w:r>
      <w:r>
        <w:rPr>
          <w:sz w:val="21"/>
        </w:rPr>
        <w:t>Video 7</w:t>
      </w:r>
    </w:p>
    <w:p>
      <w:pPr>
        <w:spacing w:after="80"/>
      </w:pPr>
      <w:r>
        <w:rPr>
          <w:b/>
          <w:color w:val="8A6D1E"/>
          <w:sz w:val="20"/>
        </w:rPr>
        <w:t xml:space="preserve">Watch Next  </w:t>
      </w:r>
      <w:r>
        <w:rPr>
          <w:sz w:val="21"/>
        </w:rPr>
        <w:t>How to Show Your Impact at Work When You Built It From Scratch   (Video 8)</w:t>
      </w:r>
    </w:p>
    <w:p>
      <w:pPr>
        <w:spacing w:after="80"/>
      </w:pPr>
      <w:r>
        <w:rPr>
          <w:b/>
          <w:color w:val="8A6D1E"/>
          <w:sz w:val="20"/>
        </w:rPr>
        <w:t xml:space="preserve">Link placeholder  </w:t>
      </w:r>
      <w:r>
        <w:rPr>
          <w:sz w:val="21"/>
        </w:rPr>
        <w:t>[ADD VIDEO 8 LINK]</w:t>
      </w:r>
    </w:p>
    <w:p>
      <w:pPr>
        <w:spacing w:before="320" w:after="120"/>
        <w:keepNext w:val="1"/>
        <w:keepLines w:val="1"/>
      </w:pPr>
      <w:r>
        <w:rPr>
          <w:b/>
          <w:i w:val="0"/>
          <w:color w:val="112345"/>
          <w:sz w:val="26"/>
        </w:rPr>
        <w:t>INTERNAL NOTES, DO NOT PASTE</w:t>
      </w:r>
    </w:p>
    <w:p>
      <w:pPr>
        <w:spacing w:before="0" w:after="160"/>
      </w:pPr>
      <w:r>
        <w:rPr>
          <w:b w:val="0"/>
          <w:i w:val="0"/>
          <w:color w:val="5A6B82"/>
          <w:sz w:val="20"/>
        </w:rPr>
        <w:t>CHAPTER RULE</w:t>
        <w:br/>
        <w:br/>
        <w:t>Do not estimate chapters from the script, and do not ship the estimated</w:t>
        <w:br/>
        <w:t>chapter list that appeared in earlier drafts. Build and insert chapters from</w:t>
        <w:br/>
        <w:t>the actual final export after the edit is locked. No chapter timings are</w:t>
        <w:br/>
        <w:t>included in this package by design.</w:t>
      </w:r>
    </w:p>
    <w:p>
      <w:pPr>
        <w:spacing w:before="0" w:after="160"/>
      </w:pPr>
      <w:r>
        <w:rPr>
          <w:b w:val="0"/>
          <w:i w:val="0"/>
          <w:color w:val="5A6B82"/>
          <w:sz w:val="20"/>
        </w:rPr>
        <w:t>MUSIC ATTRIBUTION</w:t>
        <w:br/>
        <w:br/>
        <w:t>Add a MUSIC section to the description only if music is actually used in the</w:t>
        <w:br/>
        <w:t>final edit, and use the real track and license information from the finished</w:t>
        <w:br/>
        <w:t>project. No track name, artist, or license code is supplied in this package,</w:t>
        <w:br/>
        <w:t>because none has been supplied to it. Never invent one.</w:t>
      </w:r>
    </w:p>
    <w:p>
      <w:pPr>
        <w:spacing w:before="0" w:after="160"/>
      </w:pPr>
      <w:r>
        <w:rPr>
          <w:b w:val="0"/>
          <w:i w:val="0"/>
          <w:color w:val="5A6B82"/>
          <w:sz w:val="20"/>
        </w:rPr>
        <w:t>One product route only in this video: Capability Formation Field Kit. Do not add a second product link, and do not mention the book, the workshop or any other offer.</w:t>
      </w:r>
    </w:p>
    <w:p>
      <w:pPr>
        <w:spacing w:before="0" w:after="160"/>
      </w:pPr>
      <w:r>
        <w:rPr>
          <w:b w:val="0"/>
          <w:i w:val="0"/>
          <w:color w:val="5A6B82"/>
          <w:sz w:val="20"/>
        </w:rPr>
        <w:t>The title and the thumbnail are unchanged in this revision. The approved thumbnail artwork was not touched.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