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IGNORE THE TITLE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1,096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7:33 to 8:25,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THINGS I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AUTHORITY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PROOF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REAL GAP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TITLES CAN MISLEAD YOU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REVERSE CAN HAPPEN TOO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METHOD CANNOT TELL YOU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 IT ON A REAL JOB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NEW_V6_FS_01_TITLE_ONLY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NEW_V6_FS_02_THE_CONTRADICTION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NEW_V6_FS_05_PARP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NEW_V6_FS_03_THE_SAMPLE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 THE FOUR THINGS I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NEW_V6_FS_04_THREE_QUESTIONS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 THE FOUR THINGS I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NEW_V6_FS_19_FOUR_THINGS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 THE FOUR THINGS I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NEW_V6_FS_06_POSTING_WALKTHROUGH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1 | PROBLEM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NEW_V6_FS_09_PREDEFINED_DECISIONS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AUTHORITY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NEW_V6_FS_17_REAL_GAP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4 | REAL GAP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NEW_V6_FS_08_READ_THE_VERBS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WHY TITLES CAN MISLEAD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NEW_V6_FS_10_DIRECTOR_COMPARE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WHY TITLES CAN MISLEAD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NEW_V6_FS_12_TITLE_TEST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WHY TITLES CAN MISLEAD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NEW_V6_FS_13_ACRONYM_WALL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NEW_V6_FS_14_AUTHORITY_POSTURES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NEW_V6_FS_15_CEILING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NEW_V6_FS_16_READ_THE_WORK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NEW_V6_FS_18_WHAT_IT_WILL_NOT_DO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METHOD CANNOT TELL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NEW_V6_FS_20_CTA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USE IT ON A REAL JOB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IS THE ACTUAL JOB?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POSTING CARD  |  S1: br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Senior Divisional Strategy Consultant, Governance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POSTING DETAIL  |  S2: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PUBLISHED RANGE START: $61,500 / ACCEPT DIRECTION AN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TITLE ≠ THE WHOLE JOB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| AUTHORITY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POSTING COMPARISON  |  SUPPORTING ≠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| REAL GAP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REQUIREMENT CARD  |  REQUIRED TIME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REVERSE CAN HAPPEN TOO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REVERSE CASE  |  HIGHEST PUBLISHED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USE IT ON A REAL JOB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PROBLEM / AUTHORIT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