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Bigger Role Is Not Always About Working Harder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the Work That Proves the Next Level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0:27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Be Valuable and Still Hard to Picture Higher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0:26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THE BIGGER ROLE IS NOT ALWAYS ABOUT WORKING HARDER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Two people can both be good at their jobs.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One person’s name comes up.</w:t>
      </w:r>
    </w:p>
    <w:p>
      <w:pPr>
        <w:spacing w:before="0" w:after="80"/>
      </w:pPr>
      <w:r>
        <w:rPr>
          <w:b w:val="0"/>
          <w:i w:val="0"/>
          <w:sz w:val="22"/>
        </w:rPr>
        <w:t>The other person’s does not.</w:t>
      </w:r>
    </w:p>
    <w:p>
      <w:pPr>
        <w:spacing w:before="0" w:after="80"/>
      </w:pPr>
      <w:r>
        <w:rPr>
          <w:b w:val="0"/>
          <w:i w:val="0"/>
          <w:sz w:val="22"/>
        </w:rPr>
        <w:t>And sometimes the difference has nothing to do with capability at all.</w:t>
      </w:r>
    </w:p>
    <w:p>
      <w:pPr>
        <w:spacing w:before="0" w:after="80"/>
      </w:pPr>
      <w:r>
        <w:rPr>
          <w:b w:val="0"/>
          <w:i w:val="0"/>
          <w:sz w:val="22"/>
        </w:rPr>
        <w:t>Access matters.</w:t>
      </w:r>
    </w:p>
    <w:p>
      <w:pPr>
        <w:spacing w:before="0" w:after="80"/>
      </w:pPr>
      <w:r>
        <w:rPr>
          <w:b w:val="0"/>
          <w:i w:val="0"/>
          <w:sz w:val="22"/>
        </w:rPr>
        <w:t>Sponsorship matters.</w:t>
      </w:r>
    </w:p>
    <w:p>
      <w:pPr>
        <w:spacing w:before="0" w:after="80"/>
      </w:pPr>
      <w:r>
        <w:rPr>
          <w:b w:val="0"/>
          <w:i w:val="0"/>
          <w:sz w:val="22"/>
        </w:rPr>
        <w:t>Bias and politics can matter too.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Keep one question in mind: if a bigger role opened tomorrow, what evidence would someone in that room point to for you?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ASK FOR THE WORK THAT PROVES THE NEXT LEVEL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want a bigger role, do not only ask for more responsibility.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Ask what kind of responsibility.</w:t>
      </w:r>
    </w:p>
    <w:p>
      <w:pPr>
        <w:spacing w:before="0" w:after="80"/>
      </w:pPr>
      <w:r>
        <w:rPr>
          <w:b w:val="0"/>
          <w:i w:val="0"/>
          <w:sz w:val="22"/>
        </w:rPr>
        <w:t>What decisions will I get to make?</w:t>
      </w:r>
    </w:p>
    <w:p>
      <w:pPr>
        <w:spacing w:before="0" w:after="80"/>
      </w:pPr>
      <w:r>
        <w:rPr>
          <w:b w:val="0"/>
          <w:i w:val="0"/>
          <w:sz w:val="22"/>
        </w:rPr>
        <w:t>What problem will I own from beginning to end?</w:t>
      </w:r>
    </w:p>
    <w:p>
      <w:pPr>
        <w:spacing w:before="0" w:after="80"/>
      </w:pPr>
      <w:r>
        <w:rPr>
          <w:b w:val="0"/>
          <w:i w:val="0"/>
          <w:sz w:val="22"/>
        </w:rPr>
        <w:t>What level of stakeholder will I work with?</w:t>
      </w:r>
    </w:p>
    <w:p>
      <w:pPr>
        <w:spacing w:before="0" w:after="80"/>
      </w:pPr>
      <w:r>
        <w:rPr>
          <w:b w:val="0"/>
          <w:i w:val="0"/>
          <w:sz w:val="22"/>
        </w:rPr>
        <w:t>What evidence would show that I am ready for the next level?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changes the question from: “Can I help more?”</w:t>
      </w:r>
    </w:p>
    <w:p>
      <w:pPr>
        <w:spacing w:before="0" w:after="80"/>
      </w:pPr>
      <w:r>
        <w:rPr>
          <w:b/>
          <w:i w:val="0"/>
          <w:sz w:val="22"/>
        </w:rPr>
        <w:t>to: “What would let me practice the next level of work?”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YOU CAN BE VALUABLE AND STILL HARD TO PICTURE HIGHER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may be doing hard work every 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if most of the work people see is rescue, cleanup, and execution, they may see you as very important to the role you already have.</w:t>
      </w:r>
    </w:p>
    <w:p>
      <w:pPr>
        <w:spacing w:before="0" w:after="80"/>
      </w:pPr>
      <w:r>
        <w:rPr>
          <w:b w:val="0"/>
          <w:i w:val="0"/>
          <w:sz w:val="22"/>
        </w:rPr>
        <w:t>Your value is real.</w:t>
      </w:r>
    </w:p>
    <w:p>
      <w:pPr>
        <w:spacing w:before="0" w:after="80"/>
      </w:pPr>
      <w:r>
        <w:rPr>
          <w:b w:val="0"/>
          <w:i w:val="0"/>
          <w:sz w:val="22"/>
        </w:rPr>
        <w:t>The problem may be that the evidence people see is evidence for your current role, not the next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can become more useful without becoming easier to picture at the next level.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