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the frustrating part is that your work is clearly valued but you still keep getting overlooked, watch “What to Do When Your Work Is Valued but You Are Overlooked”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