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V8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Nothing in this package suggests that paraphrasing confidential information makes it safe to retain or disclose.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just cannot prove it cleanly.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remember that it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How many people, teams, customers, locations or systems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How you know the result was real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a lawful record of your own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the artifact.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Was the result measured at 12 months or 18?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MEMORY IS NOT ENOUGH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evidence do I have?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would I be allowed to say outside the company?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 your evidence while you are still employed.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only a layoff task. It is a career hygiene 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EXIT IS SUDDEN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future employer can still discount the experience, 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 DOES NOT SOLVE EVERYTHING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factual record.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Once a month. Ten minutes. Before the login disappears.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