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This Isn't the Job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84 words, about 0:31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accepted one job. Then you started doing another. Maybe the title is the same. Maybe the salary is the same. But three or six weeks in, you are thinking: This is not the job I thought I accepted.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Before you call it a bait-and-switch, slow down. Roles change. Priorities move. Managers inherit new problems. Companies reorganize.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But there is a point where normal change becomes something you need to look at more closely. I use four questions for that: EXPECTED. ACTUAL. COST.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