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16</w:t>
      </w:r>
    </w:p>
    <w:p>
      <w:pPr>
        <w:spacing w:before="0" w:after="80"/>
      </w:pPr>
      <w:r>
        <w:rPr>
          <w:b/>
          <w:i w:val="0"/>
          <w:color w:val="112345"/>
          <w:sz w:val="42"/>
        </w:rPr>
        <w:t>What to Do When Your Work Is Valued but You Are Overlooked</w:t>
      </w:r>
    </w:p>
    <w:p>
      <w:pPr>
        <w:spacing w:before="0" w:after="280"/>
      </w:pPr>
      <w:r>
        <w:rPr>
          <w:b w:val="0"/>
          <w:i w:val="0"/>
          <w:color w:val="5A6B82"/>
          <w:sz w:val="20"/>
        </w:rPr>
        <w:t>Recording master, draft for editorial review</w:t>
      </w:r>
    </w:p>
    <w:p>
      <w:pPr>
        <w:spacing w:before="0" w:after="240"/>
        <w:pBdr>
          <w:bottom w:val="single" w:sz="6" w:color="8A6D1E"/>
        </w:pBdr>
      </w:pPr>
    </w:p>
    <w:p>
      <w:pPr>
        <w:spacing w:after="80"/>
      </w:pPr>
      <w:r>
        <w:rPr>
          <w:b/>
          <w:color w:val="8A6D1E"/>
          <w:sz w:val="20"/>
        </w:rPr>
        <w:t xml:space="preserve">Created / revised  </w:t>
      </w:r>
      <w:r>
        <w:rPr>
          <w:sz w:val="21"/>
        </w:rPr>
        <w:t>Thursday, September 10, 2026 | 12:23 PM CT (America/Chicago, UTC-05:00)</w:t>
      </w:r>
    </w:p>
    <w:p>
      <w:pPr>
        <w:spacing w:after="80"/>
      </w:pPr>
      <w:r>
        <w:rPr>
          <w:b/>
          <w:color w:val="8A6D1E"/>
          <w:sz w:val="20"/>
        </w:rPr>
        <w:t xml:space="preserve">Status  </w:t>
      </w:r>
      <w:r>
        <w:rPr>
          <w:sz w:val="21"/>
        </w:rPr>
        <w:t>SCRIPT DRAFT FOR EDITORIAL REVIEW</w:t>
      </w:r>
    </w:p>
    <w:p>
      <w:pPr>
        <w:spacing w:after="80"/>
      </w:pPr>
      <w:r>
        <w:rPr>
          <w:b/>
          <w:color w:val="8A6D1E"/>
          <w:sz w:val="20"/>
        </w:rPr>
        <w:t xml:space="preserve">Recommended title  </w:t>
      </w:r>
      <w:r>
        <w:rPr>
          <w:sz w:val="21"/>
        </w:rPr>
        <w:t>What to Do When Your Work Is Valued but You Are Overlooked</w:t>
      </w:r>
    </w:p>
    <w:p>
      <w:pPr>
        <w:spacing w:after="80"/>
      </w:pPr>
      <w:r>
        <w:rPr>
          <w:b/>
          <w:color w:val="8A6D1E"/>
          <w:sz w:val="20"/>
        </w:rPr>
        <w:t xml:space="preserve">Recommended thumbnail  </w:t>
      </w:r>
      <w:r>
        <w:rPr>
          <w:sz w:val="21"/>
        </w:rPr>
        <w:t>VALUED, BUT OVERLOOKED. This restyles the roadmap's hyphenated form to a comma, which the current instruction specifies. Recorded as a copy decision, not a redesign.</w:t>
      </w:r>
    </w:p>
    <w:p>
      <w:pPr>
        <w:spacing w:after="80"/>
      </w:pPr>
      <w:r>
        <w:rPr>
          <w:b/>
          <w:color w:val="8A6D1E"/>
          <w:sz w:val="20"/>
        </w:rPr>
        <w:t xml:space="preserve">Target runtime  </w:t>
      </w:r>
      <w:r>
        <w:rPr>
          <w:sz w:val="21"/>
        </w:rPr>
        <w:t>approximately 9 to 12 minutes</w:t>
      </w:r>
    </w:p>
    <w:p>
      <w:pPr>
        <w:spacing w:after="80"/>
      </w:pPr>
      <w:r>
        <w:rPr>
          <w:b/>
          <w:color w:val="8A6D1E"/>
          <w:sz w:val="20"/>
        </w:rPr>
        <w:t xml:space="preserve">Speech-only estimate  </w:t>
      </w:r>
      <w:r>
        <w:rPr>
          <w:sz w:val="21"/>
        </w:rPr>
        <w:t>9:09 to 10:12 from 1,326 spoken words, at 130 to 145 words per minute</w:t>
      </w:r>
    </w:p>
    <w:p>
      <w:pPr>
        <w:spacing w:after="80"/>
      </w:pPr>
      <w:r>
        <w:rPr>
          <w:b/>
          <w:color w:val="8A6D1E"/>
          <w:sz w:val="20"/>
        </w:rPr>
        <w:t xml:space="preserve">Framework  </w:t>
      </w:r>
      <w:r>
        <w:rPr>
          <w:sz w:val="21"/>
        </w:rPr>
        <w:t>Four separations: is the work seen, is it attributed, are you trusted for delivery or considered for scope, and is this obstacle one you can remove.</w:t>
      </w:r>
    </w:p>
    <w:p>
      <w:pPr>
        <w:spacing w:after="80"/>
      </w:pPr>
      <w:r>
        <w:rPr>
          <w:b/>
          <w:color w:val="8A6D1E"/>
          <w:sz w:val="20"/>
        </w:rPr>
        <w:t xml:space="preserve">Primary CTA  </w:t>
      </w:r>
      <w:r>
        <w:rPr>
          <w:sz w:val="21"/>
        </w:rPr>
        <w:t>Write the contribution record. Then put one line of it in the comments: one decision you made and what it changed.</w:t>
      </w:r>
    </w:p>
    <w:p>
      <w:pPr>
        <w:spacing w:after="80"/>
      </w:pPr>
      <w:r>
        <w:rPr>
          <w:b/>
          <w:color w:val="8A6D1E"/>
          <w:sz w:val="20"/>
        </w:rPr>
        <w:t xml:space="preserve">Resource  </w:t>
      </w:r>
      <w:r>
        <w:rPr>
          <w:sz w:val="21"/>
        </w:rPr>
        <w:t>Keep the Proof, carried from the locked roadmap for this slot. Mentioned once as the natural continuation, after the value has been delivered. It is not a second spoken ask.</w:t>
      </w:r>
    </w:p>
    <w:p>
      <w:pPr>
        <w:spacing w:after="80"/>
      </w:pPr>
      <w:r>
        <w:rPr>
          <w:b/>
          <w:color w:val="8A6D1E"/>
          <w:sz w:val="20"/>
        </w:rPr>
        <w:t xml:space="preserve">Watch Next  </w:t>
      </w:r>
      <w:r>
        <w:rPr>
          <w:sz w:val="21"/>
        </w:rPr>
        <w:t>Proposal: Video 8, How to Show Your Impact at Work When You Built It From Scratch. It is the deeper version of the contribution record this video ends on, and it will already be published. Video 22 is the eventual thematic destination but does not exist yet.</w:t>
      </w:r>
    </w:p>
    <w:p>
      <w:pPr>
        <w:spacing w:before="200" w:after="200"/>
        <w:ind w:left="216"/>
        <w:pBdr>
          <w:left w:val="single" w:sz="18" w:color="9B2C10" w:space="8"/>
        </w:pBdr>
        <w:keepNext w:val="1"/>
        <w:keepLines w:val="1"/>
      </w:pPr>
      <w:r>
        <w:rPr>
          <w:b/>
          <w:color w:val="9B2C10"/>
          <w:sz w:val="21"/>
        </w:rPr>
        <w:t>This is a draft for editorial review. It is not locked, not approved, and not a production instruction. No production package, Riverside prompt, Short, thumbnail, description or chapter list exists for this video.</w:t>
      </w:r>
    </w:p>
    <w:p>
      <w:pPr>
        <w:spacing w:before="0" w:after="160"/>
      </w:pPr>
      <w:r>
        <w:rPr>
          <w:b w:val="0"/>
          <w:i w:val="0"/>
          <w:color w:val="5A6B82"/>
          <w:sz w:val="19"/>
        </w:rPr>
        <w:t>The runtime figure is arithmetic on the script at the roadmap's own 130 to 145 words per minute band, counting the spoken script only. It excludes pauses and visual holds. It is not a timed read and not a finished runtime.</w:t>
      </w:r>
    </w:p>
    <w:p>
      <w:pPr>
        <w:spacing w:before="320" w:after="120"/>
        <w:keepNext w:val="1"/>
        <w:keepLines w:val="1"/>
      </w:pPr>
      <w:r>
        <w:rPr>
          <w:b/>
          <w:i w:val="0"/>
          <w:color w:val="112345"/>
          <w:sz w:val="26"/>
        </w:rPr>
        <w:t>EDITORIAL DIRECTION</w:t>
      </w:r>
    </w:p>
    <w:p>
      <w:pPr>
        <w:spacing w:before="0" w:after="200"/>
      </w:pPr>
      <w:r>
        <w:rPr>
          <w:b w:val="0"/>
          <w:i/>
          <w:color w:val="5A6B82"/>
          <w:sz w:val="18"/>
        </w:rPr>
        <w:t>Not spoken. Direction for the recording desk and the editorial review.</w:t>
      </w:r>
    </w:p>
    <w:p>
      <w:pPr>
        <w:spacing w:after="80" w:line="278" w:lineRule="auto"/>
        <w:ind w:left="547" w:hanging="230"/>
      </w:pPr>
      <w:r>
        <w:rPr>
          <w:sz w:val="21"/>
        </w:rPr>
        <w:t>•   The opening has to land the specific frustration, which is not being ignored. It is being relied on and still not being in the conversation. Do not soften that into a general complaint about recognition.</w:t>
      </w:r>
    </w:p>
    <w:p>
      <w:pPr>
        <w:spacing w:after="80" w:line="278" w:lineRule="auto"/>
        <w:ind w:left="547" w:hanging="230"/>
      </w:pPr>
      <w:r>
        <w:rPr>
          <w:sz w:val="21"/>
        </w:rPr>
        <w:t>•   The video takes on the standard advice directly and early. Speak up more is not wrong, it is incomplete, and saying so is what buys the viewer's attention for the next eight minutes.</w:t>
      </w:r>
    </w:p>
    <w:p>
      <w:pPr>
        <w:spacing w:after="80" w:line="278" w:lineRule="auto"/>
        <w:ind w:left="547" w:hanging="230"/>
      </w:pPr>
      <w:r>
        <w:rPr>
          <w:sz w:val="21"/>
        </w:rPr>
        <w:t>•   The manager who does not know, versus the manager who knows and does not act, is the hinge of the whole video. Give it room.</w:t>
      </w:r>
    </w:p>
    <w:p>
      <w:pPr>
        <w:spacing w:after="80" w:line="278" w:lineRule="auto"/>
        <w:ind w:left="547" w:hanging="230"/>
      </w:pPr>
      <w:r>
        <w:rPr>
          <w:sz w:val="21"/>
        </w:rPr>
        <w:t>•   End honest. The viewer should leave with something built and a clear read of what is still not theirs to fix. Do not manufacture optimism.</w:t>
      </w:r>
    </w:p>
    <w:p>
      <w:pPr>
        <w:spacing w:before="320" w:after="120"/>
        <w:keepNext w:val="1"/>
        <w:keepLines w:val="1"/>
      </w:pPr>
      <w:r>
        <w:rPr>
          <w:b/>
          <w:i w:val="0"/>
          <w:color w:val="112345"/>
          <w:sz w:val="26"/>
        </w:rPr>
        <w:t>FACTUAL AND EDITORIAL BOUNDARIES</w:t>
      </w:r>
    </w:p>
    <w:p>
      <w:pPr>
        <w:spacing w:before="0" w:after="200"/>
      </w:pPr>
      <w:r>
        <w:rPr>
          <w:b w:val="0"/>
          <w:i/>
          <w:color w:val="5A6B82"/>
          <w:sz w:val="18"/>
        </w:rPr>
        <w:t>Not spoken. These are the lines this video does not cross. If a line here conflicts with something improvised at the desk, this section wins and the take is recorded again.</w:t>
      </w:r>
    </w:p>
    <w:p>
      <w:pPr>
        <w:spacing w:after="80" w:line="278" w:lineRule="auto"/>
        <w:ind w:left="547" w:hanging="230"/>
      </w:pPr>
      <w:r>
        <w:rPr>
          <w:sz w:val="21"/>
        </w:rPr>
        <w:t>•   The script never promises that a clearer explanation overrides bias, an unavailable role, a fixed budget, or a manager who controls the narrative.</w:t>
      </w:r>
    </w:p>
    <w:p>
      <w:pPr>
        <w:spacing w:after="80" w:line="278" w:lineRule="auto"/>
        <w:ind w:left="547" w:hanging="230"/>
      </w:pPr>
      <w:r>
        <w:rPr>
          <w:sz w:val="21"/>
        </w:rPr>
        <w:t>•   No invented employer, manager, promotion decision or outcome.</w:t>
      </w:r>
    </w:p>
    <w:p>
      <w:pPr>
        <w:spacing w:after="80" w:line="278" w:lineRule="auto"/>
        <w:ind w:left="547" w:hanging="230"/>
      </w:pPr>
      <w:r>
        <w:rPr>
          <w:sz w:val="21"/>
        </w:rPr>
        <w:t>•   The script does not imply the viewer's invisibility is entirely their own doing.</w:t>
      </w:r>
    </w:p>
    <w:p>
      <w:pPr>
        <w:spacing w:after="80" w:line="278" w:lineRule="auto"/>
        <w:ind w:left="547" w:hanging="230"/>
      </w:pPr>
      <w:r>
        <w:rPr>
          <w:sz w:val="21"/>
        </w:rPr>
        <w:t>•   Where advice needs authority the viewer may not have, the script says so rather than assuming it.</w:t>
      </w:r>
    </w:p>
    <w:p>
      <w:pPr>
        <w:spacing w:after="80" w:line="278" w:lineRule="auto"/>
        <w:ind w:left="547" w:hanging="230"/>
      </w:pPr>
      <w:r>
        <w:rPr>
          <w:sz w:val="21"/>
        </w:rPr>
        <w:t>•   This stays with recognition inside one organization. It does not become the whole-career legibility video, the foundational-work proof video, the promotion timing video, or the organizational failure video.</w:t>
      </w:r>
    </w:p>
    <w:p>
      <w:pPr>
        <w:spacing w:after="0"/>
      </w:pPr>
      <w:r>
        <w:br w:type="page"/>
      </w:r>
    </w:p>
    <w:p>
      <w:pPr>
        <w:spacing w:before="320" w:after="120"/>
        <w:keepNext w:val="1"/>
        <w:keepLines w:val="1"/>
      </w:pPr>
      <w:r>
        <w:rPr>
          <w:b/>
          <w:i w:val="0"/>
          <w:color w:val="112345"/>
          <w:sz w:val="26"/>
        </w:rPr>
        <w:t>RECORDING SCRIPT</w:t>
      </w:r>
    </w:p>
    <w:p>
      <w:pPr>
        <w:spacing w:before="0" w:after="160"/>
      </w:pPr>
      <w:r>
        <w:rPr>
          <w:b w:val="0"/>
          <w:i w:val="0"/>
          <w:color w:val="5A6B82"/>
          <w:sz w:val="19"/>
        </w:rPr>
        <w:t>39 thought blocks across 11 sections. Section labels are working labels for the desk and are never spoken. Each block is one complete idea and one take.</w:t>
      </w:r>
    </w:p>
    <w:p>
      <w:pPr>
        <w:spacing w:before="0" w:after="160"/>
        <w:pBdr>
          <w:bottom w:val="single" w:sz="6" w:color="8A6D1E"/>
        </w:pBdr>
      </w:pPr>
    </w:p>
    <w:p>
      <w:pPr>
        <w:spacing w:before="320" w:after="160"/>
        <w:keepNext w:val="1"/>
        <w:keepLines w:val="1"/>
      </w:pPr>
      <w:r>
        <w:rPr>
          <w:b/>
          <w:i w:val="0"/>
          <w:color w:val="8A6D1E"/>
          <w:sz w:val="17"/>
        </w:rPr>
        <w:t>COLD OPEN, THE SPECIFIC FRUSTRATION</w:t>
      </w:r>
    </w:p>
    <w:p>
      <w:pPr>
        <w:spacing w:before="0" w:after="280" w:line="322" w:lineRule="auto"/>
      </w:pPr>
      <w:r>
        <w:rPr>
          <w:sz w:val="25"/>
        </w:rPr>
        <w:t>There is a particular kind of frustrating that does not have a good name yet. It is not being ignored. It is being relied on.</w:t>
      </w:r>
    </w:p>
    <w:p>
      <w:pPr>
        <w:spacing w:before="0" w:after="280" w:line="322" w:lineRule="auto"/>
      </w:pPr>
      <w:r>
        <w:rPr>
          <w:sz w:val="25"/>
        </w:rPr>
        <w:t>When something has to be right, they come to you. When it is urgent, they come to you. When somebody new cannot work out how the thing actually functions, they get sent to you, because you are the one who knows.</w:t>
      </w:r>
    </w:p>
    <w:p>
      <w:pPr>
        <w:spacing w:before="0" w:after="280" w:line="322" w:lineRule="auto"/>
      </w:pPr>
      <w:r>
        <w:rPr>
          <w:sz w:val="25"/>
        </w:rPr>
        <w:t>And then the interesting assignment gets handed out, or the budget gets set, or the promotion list comes around, and you are not on it. Not because anyone argued against you. Because you were not in the conversation at all.</w:t>
      </w:r>
    </w:p>
    <w:p>
      <w:pPr>
        <w:spacing w:before="320" w:after="160"/>
        <w:keepNext w:val="1"/>
        <w:keepLines w:val="1"/>
      </w:pPr>
      <w:r>
        <w:rPr>
          <w:b/>
          <w:i w:val="0"/>
          <w:color w:val="8A6D1E"/>
          <w:sz w:val="17"/>
        </w:rPr>
        <w:t>TAKE ON THE STANDARD ADVICE</w:t>
      </w:r>
    </w:p>
    <w:p>
      <w:pPr>
        <w:spacing w:before="0" w:after="280" w:line="322" w:lineRule="auto"/>
      </w:pPr>
      <w:r>
        <w:rPr>
          <w:sz w:val="25"/>
        </w:rPr>
        <w:t>The advice you will get about this is to speak up more. Be more visible. Advocate for yourself.</w:t>
      </w:r>
    </w:p>
    <w:p>
      <w:pPr>
        <w:spacing w:before="0" w:after="280" w:line="322" w:lineRule="auto"/>
      </w:pPr>
      <w:r>
        <w:rPr>
          <w:sz w:val="25"/>
        </w:rPr>
        <w:t>I want to be careful with that advice, because part of it is fine and part of it will cost you a year. It treats one problem where there are four, and if you fix the wrong one you will do a lot of uncomfortable self-promotion and end up exactly where you started, now also slightly embarrassed.</w:t>
      </w:r>
    </w:p>
    <w:p>
      <w:pPr>
        <w:spacing w:before="320" w:after="160"/>
        <w:keepNext w:val="1"/>
        <w:keepLines w:val="1"/>
      </w:pPr>
      <w:r>
        <w:rPr>
          <w:b/>
          <w:i w:val="0"/>
          <w:color w:val="8A6D1E"/>
          <w:sz w:val="17"/>
        </w:rPr>
        <w:t>THE FOUR SEPARATIONS</w:t>
      </w:r>
    </w:p>
    <w:p>
      <w:pPr>
        <w:spacing w:before="0" w:after="280" w:line="322" w:lineRule="auto"/>
      </w:pPr>
      <w:r>
        <w:rPr>
          <w:sz w:val="25"/>
        </w:rPr>
        <w:t>So before you change how you behave, separate four things that usually get called the same thing.</w:t>
      </w:r>
    </w:p>
    <w:p>
      <w:pPr>
        <w:spacing w:before="0" w:after="280" w:line="322" w:lineRule="auto"/>
      </w:pPr>
      <w:r>
        <w:rPr>
          <w:sz w:val="25"/>
        </w:rPr>
        <w:t>One. Do the people who decide know the work happened at all.</w:t>
      </w:r>
    </w:p>
    <w:p>
      <w:pPr>
        <w:spacing w:before="0" w:after="280" w:line="322" w:lineRule="auto"/>
      </w:pPr>
      <w:r>
        <w:rPr>
          <w:sz w:val="25"/>
        </w:rPr>
        <w:t>Two. If they know it happened, do they know it was you.</w:t>
      </w:r>
    </w:p>
    <w:p>
      <w:pPr>
        <w:spacing w:before="0" w:after="280" w:line="322" w:lineRule="auto"/>
      </w:pPr>
      <w:r>
        <w:rPr>
          <w:sz w:val="25"/>
        </w:rPr>
        <w:t>Three. Are you trusted to deliver, or are you considered for larger scope. Those are two different judgments made by the same people about the same person, and one does not lead to the other on its own.</w:t>
      </w:r>
    </w:p>
    <w:p>
      <w:pPr>
        <w:spacing w:before="0" w:after="280" w:line="322" w:lineRule="auto"/>
      </w:pPr>
      <w:r>
        <w:rPr>
          <w:sz w:val="25"/>
        </w:rPr>
        <w:t>Four. Is the thing standing in your way something you can remove, or something you cannot.</w:t>
      </w:r>
    </w:p>
    <w:p>
      <w:pPr>
        <w:spacing w:before="320" w:after="160"/>
        <w:keepNext w:val="1"/>
        <w:keepLines w:val="1"/>
      </w:pPr>
      <w:r>
        <w:rPr>
          <w:b/>
          <w:i w:val="0"/>
          <w:color w:val="8A6D1E"/>
          <w:sz w:val="17"/>
        </w:rPr>
        <w:t>WHERE THE WORK DISAPPEARS</w:t>
      </w:r>
    </w:p>
    <w:p>
      <w:pPr>
        <w:spacing w:before="0" w:after="280" w:line="322" w:lineRule="auto"/>
      </w:pPr>
      <w:r>
        <w:rPr>
          <w:sz w:val="25"/>
        </w:rPr>
        <w:t>Start with the first two, because they are usually where the removable problem lives.</w:t>
      </w:r>
    </w:p>
    <w:p>
      <w:pPr>
        <w:spacing w:before="0" w:after="280" w:line="322" w:lineRule="auto"/>
      </w:pPr>
      <w:r>
        <w:rPr>
          <w:sz w:val="25"/>
        </w:rPr>
        <w:t>Work disappears in predictable places. It disappears into a system that runs well, because a process nobody has to think about stops looking like something somebody built. It disappears into a team result, where the honest sentence is that seven people delivered it and one person made the two calls that saved it. It disappears into prevention, which is the hardest of all, because nothing happened and nothing happening is very difficult to point at.</w:t>
      </w:r>
    </w:p>
    <w:p>
      <w:pPr>
        <w:spacing w:before="0" w:after="280" w:line="322" w:lineRule="auto"/>
      </w:pPr>
      <w:r>
        <w:rPr>
          <w:sz w:val="25"/>
        </w:rPr>
        <w:t>None of that means anyone is being unfair. It means the visible artifact of good work is often the absence of a problem, and absence does not present well in a meeting.</w:t>
      </w:r>
    </w:p>
    <w:p>
      <w:pPr>
        <w:spacing w:before="320" w:after="160"/>
        <w:keepNext w:val="1"/>
        <w:keepLines w:val="1"/>
      </w:pPr>
      <w:r>
        <w:rPr>
          <w:b/>
          <w:i w:val="0"/>
          <w:color w:val="8A6D1E"/>
          <w:sz w:val="17"/>
        </w:rPr>
        <w:t>TRUSTED TO DELIVER, CONSIDERED FOR SCOPE</w:t>
      </w:r>
    </w:p>
    <w:p>
      <w:pPr>
        <w:spacing w:before="0" w:after="280" w:line="322" w:lineRule="auto"/>
      </w:pPr>
      <w:r>
        <w:rPr>
          <w:sz w:val="25"/>
        </w:rPr>
        <w:t>Now the third separation, which is the one people find genuinely surprising.</w:t>
      </w:r>
    </w:p>
    <w:p>
      <w:pPr>
        <w:spacing w:before="0" w:after="280" w:line="322" w:lineRule="auto"/>
      </w:pPr>
      <w:r>
        <w:rPr>
          <w:sz w:val="25"/>
        </w:rPr>
        <w:t>Being the person everyone trusts can quietly work against you. If you are the reason a difficult area runs smoothly, moving you is expensive. The organization has an interest in you staying exactly where you are, and that interest does not announce itself. It shows up as you being considered indispensable, which sounds like a compliment and functions like a ceiling.</w:t>
      </w:r>
    </w:p>
    <w:p>
      <w:pPr>
        <w:spacing w:before="0" w:after="280" w:line="322" w:lineRule="auto"/>
      </w:pPr>
      <w:r>
        <w:rPr>
          <w:sz w:val="25"/>
        </w:rPr>
        <w:t>So delivery and scope are being judged separately. You can be at the top of one list and absent from the other, and nothing about that is a verdict on how good you are.</w:t>
      </w:r>
    </w:p>
    <w:p>
      <w:pPr>
        <w:spacing w:before="320" w:after="160"/>
        <w:keepNext w:val="1"/>
        <w:keepLines w:val="1"/>
      </w:pPr>
      <w:r>
        <w:rPr>
          <w:b/>
          <w:i w:val="0"/>
          <w:color w:val="8A6D1E"/>
          <w:sz w:val="17"/>
        </w:rPr>
        <w:t>THE HINGE</w:t>
      </w:r>
    </w:p>
    <w:p>
      <w:pPr>
        <w:spacing w:before="0" w:after="280" w:line="322" w:lineRule="auto"/>
      </w:pPr>
      <w:r>
        <w:rPr>
          <w:sz w:val="25"/>
        </w:rPr>
        <w:t>Which brings us to the fourth, and this is the distinction I would most like you to take away.</w:t>
      </w:r>
    </w:p>
    <w:p>
      <w:pPr>
        <w:spacing w:before="0" w:after="280" w:line="322" w:lineRule="auto"/>
      </w:pPr>
      <w:r>
        <w:rPr>
          <w:sz w:val="25"/>
        </w:rPr>
        <w:t>A manager who does not know is a completely different situation from a manager who knows and does not act.</w:t>
      </w:r>
    </w:p>
    <w:p>
      <w:pPr>
        <w:spacing w:before="0" w:after="280" w:line="322" w:lineRule="auto"/>
      </w:pPr>
      <w:r>
        <w:rPr>
          <w:sz w:val="25"/>
        </w:rPr>
        <w:t>The first is an information problem. It is inconvenient and it is fixable, and most of what follows in this video will fix it.</w:t>
      </w:r>
    </w:p>
    <w:p>
      <w:pPr>
        <w:spacing w:before="0" w:after="280" w:line="322" w:lineRule="auto"/>
      </w:pPr>
      <w:r>
        <w:rPr>
          <w:sz w:val="25"/>
        </w:rPr>
        <w:t>The second is not an information problem. If your manager knows exactly what you contributed and the outcome is still the same, then more explanation is not the missing ingredient. Something else is going on. There may be no role to give you. The budget may be decided elsewhere. Somebody else may already be promised the thing. Or the decision may not be being made on merit at all, and I am not going to pretend that never happens.</w:t>
      </w:r>
    </w:p>
    <w:p>
      <w:pPr>
        <w:spacing w:before="0" w:after="280" w:line="322" w:lineRule="auto"/>
      </w:pPr>
      <w:r>
        <w:rPr>
          <w:sz w:val="25"/>
        </w:rPr>
        <w:t>You cannot tell which of those two you are in until the information problem is gone. That is the real reason to fix it, and it is a better reason than hoping.</w:t>
      </w:r>
    </w:p>
    <w:p>
      <w:pPr>
        <w:spacing w:before="320" w:after="160"/>
        <w:keepNext w:val="1"/>
        <w:keepLines w:val="1"/>
      </w:pPr>
      <w:r>
        <w:rPr>
          <w:b/>
          <w:i w:val="0"/>
          <w:color w:val="8A6D1E"/>
          <w:sz w:val="17"/>
        </w:rPr>
        <w:t>WHAT TO BUILD</w:t>
      </w:r>
    </w:p>
    <w:p>
      <w:pPr>
        <w:spacing w:before="0" w:after="280" w:line="322" w:lineRule="auto"/>
      </w:pPr>
      <w:r>
        <w:rPr>
          <w:sz w:val="25"/>
        </w:rPr>
        <w:t>So here is what I would build, and it is smaller than people expect.</w:t>
      </w:r>
    </w:p>
    <w:p>
      <w:pPr>
        <w:spacing w:before="0" w:after="280" w:line="322" w:lineRule="auto"/>
      </w:pPr>
      <w:r>
        <w:rPr>
          <w:sz w:val="25"/>
        </w:rPr>
        <w:t>Take three pieces of work from the last year. For each one, write four things. What the situation actually was before you touched it. What you decided, specifically, where somebody else might reasonably have decided differently. What that changed, in terms the business already cares about. And what would likely have happened if nobody had done it.</w:t>
      </w:r>
    </w:p>
    <w:p>
      <w:pPr>
        <w:spacing w:before="0" w:after="280" w:line="322" w:lineRule="auto"/>
      </w:pPr>
      <w:r>
        <w:rPr>
          <w:sz w:val="25"/>
        </w:rPr>
        <w:t>That last line does most of the work, because it is how prevention becomes visible. Nothing went wrong is not a story. This would have gone wrong and here is why it did not is a story.</w:t>
      </w:r>
    </w:p>
    <w:p>
      <w:pPr>
        <w:spacing w:before="0" w:after="280" w:line="322" w:lineRule="auto"/>
      </w:pPr>
      <w:r>
        <w:rPr>
          <w:sz w:val="25"/>
        </w:rPr>
        <w:t>Keep it short. Three items, four lines each. This is not a portfolio and nobody is going to read a portfolio.</w:t>
      </w:r>
    </w:p>
    <w:p>
      <w:pPr>
        <w:spacing w:before="320" w:after="160"/>
        <w:keepNext w:val="1"/>
        <w:keepLines w:val="1"/>
      </w:pPr>
      <w:r>
        <w:rPr>
          <w:b/>
          <w:i w:val="0"/>
          <w:color w:val="8A6D1E"/>
          <w:sz w:val="17"/>
        </w:rPr>
        <w:t>HOW TO USE IT, HONESTLY</w:t>
      </w:r>
    </w:p>
    <w:p>
      <w:pPr>
        <w:spacing w:before="0" w:after="280" w:line="322" w:lineRule="auto"/>
      </w:pPr>
      <w:r>
        <w:rPr>
          <w:sz w:val="25"/>
        </w:rPr>
        <w:t>Then use it in the places where the decisions are actually made, not in a document that goes into a folder.</w:t>
      </w:r>
    </w:p>
    <w:p>
      <w:pPr>
        <w:spacing w:before="0" w:after="280" w:line="322" w:lineRule="auto"/>
      </w:pPr>
      <w:r>
        <w:rPr>
          <w:sz w:val="25"/>
        </w:rPr>
        <w:t>A one to one is one of those places. A planning conversation is another. So is the moment somebody asks whether you have capacity, which is very often the moment scope is being allocated, disguised as a question about your calendar.</w:t>
      </w:r>
    </w:p>
    <w:p>
      <w:pPr>
        <w:spacing w:before="0" w:after="280" w:line="322" w:lineRule="auto"/>
      </w:pPr>
      <w:r>
        <w:rPr>
          <w:sz w:val="25"/>
        </w:rPr>
        <w:t>You are not performing. You are answering a question people did not know they had, in language they already use. If describing your own work in plain terms feels like bragging, notice that a colleague doing exactly the same thing would strike you as informative.</w:t>
      </w:r>
    </w:p>
    <w:p>
      <w:pPr>
        <w:spacing w:before="320" w:after="160"/>
        <w:keepNext w:val="1"/>
        <w:keepLines w:val="1"/>
      </w:pPr>
      <w:r>
        <w:rPr>
          <w:b/>
          <w:i w:val="0"/>
          <w:color w:val="8A6D1E"/>
          <w:sz w:val="17"/>
        </w:rPr>
        <w:t>WHAT THIS DOES NOT FIX</w:t>
      </w:r>
    </w:p>
    <w:p>
      <w:pPr>
        <w:spacing w:before="0" w:after="280" w:line="322" w:lineRule="auto"/>
      </w:pPr>
      <w:r>
        <w:rPr>
          <w:sz w:val="25"/>
        </w:rPr>
        <w:t>Now the part I am not going to dress up.</w:t>
      </w:r>
    </w:p>
    <w:p>
      <w:pPr>
        <w:spacing w:before="0" w:after="280" w:line="322" w:lineRule="auto"/>
      </w:pPr>
      <w:r>
        <w:rPr>
          <w:sz w:val="25"/>
        </w:rPr>
        <w:t>This does not override bias. It does not create a role that does not exist. It does not move a budget that was set two levels above you, and it does not change a manager who has decided to keep the story about the team rather than about you.</w:t>
      </w:r>
    </w:p>
    <w:p>
      <w:pPr>
        <w:spacing w:before="0" w:after="280" w:line="322" w:lineRule="auto"/>
      </w:pPr>
      <w:r>
        <w:rPr>
          <w:sz w:val="25"/>
        </w:rPr>
        <w:t>What it does is remove the one obstacle that was genuinely yours to remove, so that whatever is left is visible. And that matters, because the most expensive thing in this situation is not being overlooked. It is spending three years unsure whether the problem was you.</w:t>
      </w:r>
    </w:p>
    <w:p>
      <w:pPr>
        <w:spacing w:before="0" w:after="280" w:line="322" w:lineRule="auto"/>
      </w:pPr>
      <w:r>
        <w:rPr>
          <w:sz w:val="25"/>
        </w:rPr>
        <w:t>Once the record exists and the outcome still does not move, you have your answer. Not a comfortable one. But a real one, and you can make decisions on a real answer.</w:t>
      </w:r>
    </w:p>
    <w:p>
      <w:pPr>
        <w:spacing w:before="320" w:after="160"/>
        <w:keepNext w:val="1"/>
        <w:keepLines w:val="1"/>
      </w:pPr>
      <w:r>
        <w:rPr>
          <w:b/>
          <w:i w:val="0"/>
          <w:color w:val="8A6D1E"/>
          <w:sz w:val="17"/>
        </w:rPr>
        <w:t>DECIDING WHAT TO DO WITH A REAL ANSWER</w:t>
      </w:r>
    </w:p>
    <w:p>
      <w:pPr>
        <w:spacing w:before="0" w:after="280" w:line="322" w:lineRule="auto"/>
      </w:pPr>
      <w:r>
        <w:rPr>
          <w:sz w:val="25"/>
        </w:rPr>
        <w:t>And then there is a decision to make, which the brief version of this advice usually skips.</w:t>
      </w:r>
    </w:p>
    <w:p>
      <w:pPr>
        <w:spacing w:before="0" w:after="280" w:line="322" w:lineRule="auto"/>
      </w:pPr>
      <w:r>
        <w:rPr>
          <w:sz w:val="25"/>
        </w:rPr>
        <w:t>If the record is out there and nothing moves, you are choosing between two things. Waiting for a change you can name, or testing whether somewhere else would use you differently.</w:t>
      </w:r>
    </w:p>
    <w:p>
      <w:pPr>
        <w:spacing w:before="0" w:after="280" w:line="322" w:lineRule="auto"/>
      </w:pPr>
      <w:r>
        <w:rPr>
          <w:sz w:val="25"/>
        </w:rPr>
        <w:t>Waiting is a legitimate choice when you can point at the specific thing you are waiting for. A reorganization with a date. A person leaving. A budget cycle. A project that will open scope. Waiting stops being a choice and becomes a habit at the point where you cannot name what you are waiting for.</w:t>
      </w:r>
    </w:p>
    <w:p>
      <w:pPr>
        <w:spacing w:before="0" w:after="280" w:line="322" w:lineRule="auto"/>
      </w:pPr>
      <w:r>
        <w:rPr>
          <w:sz w:val="25"/>
        </w:rPr>
        <w:t>And testing elsewhere does not mean resigning. It means finding out what your record reads like to people who have no history with you, which is information you cannot get from inside the building. You may find the answer reassuring. You may find it uncomfortable. Either way you will be deciding on evidence instead of on how the last quarter felt.</w:t>
      </w:r>
    </w:p>
    <w:p>
      <w:pPr>
        <w:spacing w:before="320" w:after="160"/>
        <w:keepNext w:val="1"/>
        <w:keepLines w:val="1"/>
      </w:pPr>
      <w:r>
        <w:rPr>
          <w:b/>
          <w:i w:val="0"/>
          <w:color w:val="8A6D1E"/>
          <w:sz w:val="17"/>
        </w:rPr>
        <w:t>CLOSE AND CTA</w:t>
      </w:r>
    </w:p>
    <w:p>
      <w:pPr>
        <w:spacing w:before="0" w:after="280" w:line="322" w:lineRule="auto"/>
      </w:pPr>
      <w:r>
        <w:rPr>
          <w:sz w:val="25"/>
        </w:rPr>
        <w:t>So that is the piece of work. Three items, four lines each, in the language your organization already speaks. If you want the longer version of how to build that record properly, Keep the Proof is where I have put it, and the link is below.</w:t>
      </w:r>
    </w:p>
    <w:p>
      <w:pPr>
        <w:spacing w:before="0" w:after="280" w:line="322" w:lineRule="auto"/>
      </w:pPr>
      <w:r>
        <w:rPr>
          <w:sz w:val="25"/>
        </w:rPr>
        <w:t>But the thing I would actually like you to do is smaller. Write one line. One decision you made, and what it changed. Put it in the comments.</w:t>
      </w:r>
    </w:p>
    <w:p>
      <w:pPr>
        <w:spacing w:before="0" w:after="280" w:line="322" w:lineRule="auto"/>
      </w:pPr>
      <w:r>
        <w:rPr>
          <w:sz w:val="25"/>
        </w:rPr>
        <w:t>If it is difficult to write, that is worth knowing. It usually means the work has been sitting inside a result that has somebody else's name on it, and now you know what to fix first.</w:t>
      </w:r>
    </w:p>
    <w:p>
      <w:pPr>
        <w:spacing w:before="320" w:after="120"/>
        <w:keepNext w:val="1"/>
        <w:keepLines w:val="1"/>
      </w:pPr>
      <w:r>
        <w:rPr>
          <w:b/>
          <w:i w:val="0"/>
          <w:color w:val="112345"/>
          <w:sz w:val="26"/>
        </w:rPr>
        <w:t>MAJOR VISUAL AND MOTION-GRAPHIC MAP</w:t>
      </w:r>
    </w:p>
    <w:p>
      <w:pPr>
        <w:spacing w:before="0" w:after="160"/>
      </w:pPr>
      <w:r>
        <w:rPr>
          <w:b w:val="0"/>
          <w:i w:val="0"/>
          <w:color w:val="5A6B82"/>
          <w:sz w:val="19"/>
        </w:rPr>
        <w:t>Planning guidance only, and reference for the eventual editor. These are the hero moments, not a shot list, and no asset is built or approved by this document.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808"/>
            <w:shd w:val="clear" w:color="auto" w:fill="F3EFE6"/>
          </w:tcPr>
          <w:p>
            <w:pPr>
              <w:spacing w:before="60" w:after="60" w:line="264" w:lineRule="auto"/>
            </w:pPr>
            <w:r/>
            <w:r>
              <w:rPr>
                <w:b/>
                <w:i w:val="0"/>
                <w:color w:val="112345"/>
                <w:sz w:val="17"/>
              </w:rPr>
              <w:t>MOMENT</w:t>
            </w:r>
          </w:p>
        </w:tc>
        <w:tc>
          <w:tcPr>
            <w:tcW w:type="dxa" w:w="6840"/>
            <w:shd w:val="clear" w:color="auto" w:fill="F3EFE6"/>
          </w:tcPr>
          <w:p>
            <w:pPr>
              <w:spacing w:before="60" w:after="60" w:line="264" w:lineRule="auto"/>
            </w:pPr>
            <w:r/>
            <w:r>
              <w:rPr>
                <w:b/>
                <w:i w:val="0"/>
                <w:color w:val="112345"/>
                <w:sz w:val="17"/>
              </w:rPr>
              <w:t>WHAT IT IS</w:t>
            </w:r>
          </w:p>
        </w:tc>
      </w:tr>
      <w:tr>
        <w:tc>
          <w:tcPr>
            <w:tcW w:type="dxa" w:w="2808"/>
          </w:tcPr>
          <w:p>
            <w:pPr>
              <w:spacing w:before="60" w:after="60" w:line="264" w:lineRule="auto"/>
            </w:pPr>
            <w:r/>
            <w:r>
              <w:rPr>
                <w:b w:val="0"/>
                <w:i w:val="0"/>
                <w:sz w:val="18"/>
              </w:rPr>
              <w:t>Relied on, not in the room</w:t>
            </w:r>
          </w:p>
        </w:tc>
        <w:tc>
          <w:tcPr>
            <w:tcW w:type="dxa" w:w="6840"/>
          </w:tcPr>
          <w:p>
            <w:pPr>
              <w:spacing w:before="60" w:after="60" w:line="264" w:lineRule="auto"/>
            </w:pPr>
            <w:r/>
            <w:r>
              <w:rPr>
                <w:b w:val="0"/>
                <w:i w:val="0"/>
                <w:sz w:val="18"/>
              </w:rPr>
              <w:t>Full screen. Two columns: what you are called for, and what you are included in. Deliberately unbalanced.</w:t>
            </w:r>
          </w:p>
        </w:tc>
      </w:tr>
      <w:tr>
        <w:tc>
          <w:tcPr>
            <w:tcW w:type="dxa" w:w="2808"/>
          </w:tcPr>
          <w:p>
            <w:pPr>
              <w:spacing w:before="60" w:after="60" w:line="264" w:lineRule="auto"/>
            </w:pPr>
            <w:r/>
            <w:r>
              <w:rPr>
                <w:b w:val="0"/>
                <w:i w:val="0"/>
                <w:sz w:val="18"/>
              </w:rPr>
              <w:t>Four separations</w:t>
            </w:r>
          </w:p>
        </w:tc>
        <w:tc>
          <w:tcPr>
            <w:tcW w:type="dxa" w:w="6840"/>
          </w:tcPr>
          <w:p>
            <w:pPr>
              <w:spacing w:before="60" w:after="60" w:line="264" w:lineRule="auto"/>
            </w:pPr>
            <w:r/>
            <w:r>
              <w:rPr>
                <w:b w:val="0"/>
                <w:i w:val="0"/>
                <w:sz w:val="18"/>
              </w:rPr>
              <w:t>Full screen. The four questions, built one at a time, each held long enough to be read.</w:t>
            </w:r>
          </w:p>
        </w:tc>
      </w:tr>
      <w:tr>
        <w:tc>
          <w:tcPr>
            <w:tcW w:type="dxa" w:w="2808"/>
          </w:tcPr>
          <w:p>
            <w:pPr>
              <w:spacing w:before="60" w:after="60" w:line="264" w:lineRule="auto"/>
            </w:pPr>
            <w:r/>
            <w:r>
              <w:rPr>
                <w:b w:val="0"/>
                <w:i w:val="0"/>
                <w:sz w:val="18"/>
              </w:rPr>
              <w:t>Where work disappears</w:t>
            </w:r>
          </w:p>
        </w:tc>
        <w:tc>
          <w:tcPr>
            <w:tcW w:type="dxa" w:w="6840"/>
          </w:tcPr>
          <w:p>
            <w:pPr>
              <w:spacing w:before="60" w:after="60" w:line="264" w:lineRule="auto"/>
            </w:pPr>
            <w:r/>
            <w:r>
              <w:rPr>
                <w:b w:val="0"/>
                <w:i w:val="0"/>
                <w:sz w:val="18"/>
              </w:rPr>
              <w:t>Full screen. Three places: into a working system, into a team result, into prevention. Prevention shown as an empty space.</w:t>
            </w:r>
          </w:p>
        </w:tc>
      </w:tr>
      <w:tr>
        <w:tc>
          <w:tcPr>
            <w:tcW w:type="dxa" w:w="2808"/>
          </w:tcPr>
          <w:p>
            <w:pPr>
              <w:spacing w:before="60" w:after="60" w:line="264" w:lineRule="auto"/>
            </w:pPr>
            <w:r/>
            <w:r>
              <w:rPr>
                <w:b w:val="0"/>
                <w:i w:val="0"/>
                <w:sz w:val="18"/>
              </w:rPr>
              <w:t>Delivery and scope</w:t>
            </w:r>
          </w:p>
        </w:tc>
        <w:tc>
          <w:tcPr>
            <w:tcW w:type="dxa" w:w="6840"/>
          </w:tcPr>
          <w:p>
            <w:pPr>
              <w:spacing w:before="60" w:after="60" w:line="264" w:lineRule="auto"/>
            </w:pPr>
            <w:r/>
            <w:r>
              <w:rPr>
                <w:b w:val="0"/>
                <w:i w:val="0"/>
                <w:sz w:val="18"/>
              </w:rPr>
              <w:t>Full screen. Two separate lists with the same name at different positions. No scoring, no percentages.</w:t>
            </w:r>
          </w:p>
        </w:tc>
      </w:tr>
      <w:tr>
        <w:tc>
          <w:tcPr>
            <w:tcW w:type="dxa" w:w="2808"/>
          </w:tcPr>
          <w:p>
            <w:pPr>
              <w:spacing w:before="60" w:after="60" w:line="264" w:lineRule="auto"/>
            </w:pPr>
            <w:r/>
            <w:r>
              <w:rPr>
                <w:b w:val="0"/>
                <w:i w:val="0"/>
                <w:sz w:val="18"/>
              </w:rPr>
              <w:t>The hinge</w:t>
            </w:r>
          </w:p>
        </w:tc>
        <w:tc>
          <w:tcPr>
            <w:tcW w:type="dxa" w:w="6840"/>
          </w:tcPr>
          <w:p>
            <w:pPr>
              <w:spacing w:before="60" w:after="60" w:line="264" w:lineRule="auto"/>
            </w:pPr>
            <w:r/>
            <w:r>
              <w:rPr>
                <w:b w:val="0"/>
                <w:i w:val="0"/>
                <w:sz w:val="18"/>
              </w:rPr>
              <w:t>Full screen. Does not know, versus knows and does not act. The two sides shown as different problems, not degrees of one.</w:t>
            </w:r>
          </w:p>
        </w:tc>
      </w:tr>
      <w:tr>
        <w:tc>
          <w:tcPr>
            <w:tcW w:type="dxa" w:w="2808"/>
          </w:tcPr>
          <w:p>
            <w:pPr>
              <w:spacing w:before="60" w:after="60" w:line="264" w:lineRule="auto"/>
            </w:pPr>
            <w:r/>
            <w:r>
              <w:rPr>
                <w:b w:val="0"/>
                <w:i w:val="0"/>
                <w:sz w:val="18"/>
              </w:rPr>
              <w:t>The four lines</w:t>
            </w:r>
          </w:p>
        </w:tc>
        <w:tc>
          <w:tcPr>
            <w:tcW w:type="dxa" w:w="6840"/>
          </w:tcPr>
          <w:p>
            <w:pPr>
              <w:spacing w:before="60" w:after="60" w:line="264" w:lineRule="auto"/>
            </w:pPr>
            <w:r/>
            <w:r>
              <w:rPr>
                <w:b w:val="0"/>
                <w:i w:val="0"/>
                <w:sz w:val="18"/>
              </w:rPr>
              <w:t>Full screen. The record structure: situation, decision, change, what would have happened otherwise.</w:t>
            </w:r>
          </w:p>
        </w:tc>
      </w:tr>
      <w:tr>
        <w:tc>
          <w:tcPr>
            <w:tcW w:type="dxa" w:w="2808"/>
          </w:tcPr>
          <w:p>
            <w:pPr>
              <w:spacing w:before="60" w:after="60" w:line="264" w:lineRule="auto"/>
            </w:pPr>
            <w:r/>
            <w:r>
              <w:rPr>
                <w:b w:val="0"/>
                <w:i w:val="0"/>
                <w:sz w:val="18"/>
              </w:rPr>
              <w:t>What this does not fix</w:t>
            </w:r>
          </w:p>
        </w:tc>
        <w:tc>
          <w:tcPr>
            <w:tcW w:type="dxa" w:w="6840"/>
          </w:tcPr>
          <w:p>
            <w:pPr>
              <w:spacing w:before="60" w:after="60" w:line="264" w:lineRule="auto"/>
            </w:pPr>
            <w:r/>
            <w:r>
              <w:rPr>
                <w:b w:val="0"/>
                <w:i w:val="0"/>
                <w:sz w:val="18"/>
              </w:rPr>
              <w:t>Full screen. A short honest list. Plain type, no icons, no softening.</w:t>
            </w:r>
          </w:p>
        </w:tc>
      </w:tr>
      <w:tr>
        <w:tc>
          <w:tcPr>
            <w:tcW w:type="dxa" w:w="2808"/>
          </w:tcPr>
          <w:p>
            <w:pPr>
              <w:spacing w:before="60" w:after="60" w:line="264" w:lineRule="auto"/>
            </w:pPr>
            <w:r/>
            <w:r>
              <w:rPr>
                <w:b w:val="0"/>
                <w:i w:val="0"/>
                <w:sz w:val="18"/>
              </w:rPr>
              <w:t>One decision, one change</w:t>
            </w:r>
          </w:p>
        </w:tc>
        <w:tc>
          <w:tcPr>
            <w:tcW w:type="dxa" w:w="6840"/>
          </w:tcPr>
          <w:p>
            <w:pPr>
              <w:spacing w:before="60" w:after="60" w:line="264" w:lineRule="auto"/>
            </w:pPr>
            <w:r/>
            <w:r>
              <w:rPr>
                <w:b w:val="0"/>
                <w:i w:val="0"/>
                <w:sz w:val="18"/>
              </w:rPr>
              <w:t>Full screen CTA card. The single instruction, with the resource line kept visually secondary.</w:t>
            </w:r>
          </w:p>
        </w:tc>
      </w:tr>
    </w:tbl>
    <w:p>
      <w:pPr>
        <w:spacing w:after="120"/>
      </w:pPr>
    </w:p>
    <w:p>
      <w:pPr>
        <w:spacing w:before="320" w:after="120"/>
        <w:keepNext w:val="1"/>
        <w:keepLines w:val="1"/>
      </w:pPr>
      <w:r>
        <w:rPr>
          <w:b/>
          <w:i w:val="0"/>
          <w:color w:val="112345"/>
          <w:sz w:val="26"/>
        </w:rPr>
        <w:t>RECORDING CLOSE CHECKLIST</w:t>
      </w:r>
    </w:p>
    <w:p>
      <w:pPr>
        <w:spacing w:after="100" w:line="278" w:lineRule="auto"/>
        <w:ind w:left="490" w:hanging="490"/>
      </w:pPr>
      <w:r>
        <w:rPr>
          <w:b/>
          <w:sz w:val="21"/>
        </w:rPr>
        <w:t xml:space="preserve">1.   </w:t>
      </w:r>
      <w:r>
        <w:rPr>
          <w:sz w:val="21"/>
        </w:rPr>
        <w:t>The last spoken line is recorded and it is the last thing on the take. Nothing is recorded after it.</w:t>
      </w:r>
    </w:p>
    <w:p>
      <w:pPr>
        <w:spacing w:after="100" w:line="278" w:lineRule="auto"/>
        <w:ind w:left="490" w:hanging="490"/>
      </w:pPr>
      <w:r>
        <w:rPr>
          <w:b/>
          <w:sz w:val="21"/>
        </w:rPr>
        <w:t xml:space="preserve">2.   </w:t>
      </w:r>
      <w:r>
        <w:rPr>
          <w:sz w:val="21"/>
        </w:rPr>
        <w:t>Every thought block has one clean take with a settled start and a settled finish. A block that was rushed gets recorded again rather than fixed in the edit.</w:t>
      </w:r>
    </w:p>
    <w:p>
      <w:pPr>
        <w:spacing w:after="100" w:line="278" w:lineRule="auto"/>
        <w:ind w:left="490" w:hanging="490"/>
      </w:pPr>
      <w:r>
        <w:rPr>
          <w:b/>
          <w:sz w:val="21"/>
        </w:rPr>
        <w:t xml:space="preserve">3.   </w:t>
      </w:r>
      <w:r>
        <w:rPr>
          <w:sz w:val="21"/>
        </w:rPr>
        <w:t>The intentional pauses are performed, not left to be added afterward.</w:t>
      </w:r>
    </w:p>
    <w:p>
      <w:pPr>
        <w:spacing w:after="100" w:line="278" w:lineRule="auto"/>
        <w:ind w:left="490" w:hanging="490"/>
      </w:pPr>
      <w:r>
        <w:rPr>
          <w:b/>
          <w:sz w:val="21"/>
        </w:rPr>
        <w:t xml:space="preserve">4.   </w:t>
      </w:r>
      <w:r>
        <w:rPr>
          <w:sz w:val="21"/>
        </w:rPr>
        <w:t>The single call to action is spoken once, in the wording in this script. No second ask is added at the desk.</w:t>
      </w:r>
    </w:p>
    <w:p>
      <w:pPr>
        <w:spacing w:after="100" w:line="278" w:lineRule="auto"/>
        <w:ind w:left="490" w:hanging="490"/>
      </w:pPr>
      <w:r>
        <w:rPr>
          <w:b/>
          <w:sz w:val="21"/>
        </w:rPr>
        <w:t xml:space="preserve">5.   </w:t>
      </w:r>
      <w:r>
        <w:rPr>
          <w:sz w:val="21"/>
        </w:rPr>
        <w:t>No spoken Subscribe request was added. The Subscribe cue is a visual, placed in post-production.</w:t>
      </w:r>
    </w:p>
    <w:p>
      <w:pPr>
        <w:spacing w:after="100" w:line="278" w:lineRule="auto"/>
        <w:ind w:left="490" w:hanging="490"/>
      </w:pPr>
      <w:r>
        <w:rPr>
          <w:b/>
          <w:sz w:val="21"/>
        </w:rPr>
        <w:t xml:space="preserve">6.   </w:t>
      </w:r>
      <w:r>
        <w:rPr>
          <w:sz w:val="21"/>
        </w:rPr>
        <w:t>Anything labeled an illustration was said out loud as an illustration.</w:t>
      </w:r>
    </w:p>
    <w:p>
      <w:pPr>
        <w:spacing w:after="100" w:line="278" w:lineRule="auto"/>
        <w:ind w:left="490" w:hanging="490"/>
      </w:pPr>
      <w:r>
        <w:rPr>
          <w:b/>
          <w:sz w:val="21"/>
        </w:rPr>
        <w:t xml:space="preserve">7.   </w:t>
      </w:r>
      <w:r>
        <w:rPr>
          <w:sz w:val="21"/>
        </w:rPr>
        <w:t>Anything in the boundaries section that was going to be improvised was not improvised.</w:t>
      </w:r>
    </w:p>
    <w:p>
      <w:pPr>
        <w:spacing w:after="100" w:line="278" w:lineRule="auto"/>
        <w:ind w:left="490" w:hanging="490"/>
      </w:pPr>
      <w:r>
        <w:rPr>
          <w:b/>
          <w:sz w:val="21"/>
        </w:rPr>
        <w:t xml:space="preserve">8.   </w:t>
      </w:r>
      <w:r>
        <w:rPr>
          <w:sz w:val="21"/>
        </w:rPr>
        <w:t>Room tone recorded, at least thirty seconds, after the final take.</w:t>
      </w:r>
    </w:p>
    <w:p>
      <w:pPr>
        <w:spacing w:after="100" w:line="278" w:lineRule="auto"/>
        <w:ind w:left="490" w:hanging="490"/>
      </w:pPr>
      <w:r>
        <w:rPr>
          <w:b/>
          <w:sz w:val="21"/>
        </w:rPr>
        <w:t xml:space="preserve">9.   </w:t>
      </w:r>
      <w:r>
        <w:rPr>
          <w:sz w:val="21"/>
        </w:rPr>
        <w:t>Files named and backed up before the recording setup is broken down.</w:t>
      </w:r>
    </w:p>
    <w:p>
      <w:pPr>
        <w:spacing w:before="0" w:after="240"/>
        <w:pBdr>
          <w:bottom w:val="single" w:sz="6" w:color="8A6D1E"/>
        </w:pBdr>
      </w:pPr>
    </w:p>
    <w:p>
      <w:pPr>
        <w:spacing w:before="0" w:after="160"/>
      </w:pPr>
      <w:r>
        <w:rPr>
          <w:b/>
          <w:i w:val="0"/>
          <w:color w:val="9B2C10"/>
          <w:sz w:val="21"/>
        </w:rPr>
        <w:t>SCRIPT DRAFT FOR EDITORIAL REVIEW. NOT LOCKED. NOT APPROVED FOR PRODUCTION.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Video 16 recording master  |  SCRIPT DRAFT FOR EDITORIAL REVIEW. Not locked, not approved for production.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