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19</w:t>
      </w:r>
    </w:p>
    <w:p>
      <w:pPr>
        <w:spacing w:before="0" w:after="80"/>
      </w:pPr>
      <w:r>
        <w:rPr>
          <w:b/>
          <w:i w:val="0"/>
          <w:color w:val="112345"/>
          <w:sz w:val="42"/>
        </w:rPr>
        <w:t>Is Consulting a Real Next Step for Your Career?</w:t>
      </w:r>
    </w:p>
    <w:p>
      <w:pPr>
        <w:spacing w:before="0" w:after="280"/>
      </w:pPr>
      <w:r>
        <w:rPr>
          <w:b w:val="0"/>
          <w:i w:val="0"/>
          <w:color w:val="5A6B82"/>
          <w:sz w:val="20"/>
        </w:rPr>
        <w:t>Recording master, draft for editorial review</w:t>
      </w:r>
    </w:p>
    <w:p>
      <w:pPr>
        <w:spacing w:before="0" w:after="240"/>
        <w:pBdr>
          <w:bottom w:val="single" w:sz="6" w:color="8A6D1E"/>
        </w:pBdr>
      </w:pPr>
    </w:p>
    <w:p>
      <w:pPr>
        <w:spacing w:after="80"/>
      </w:pPr>
      <w:r>
        <w:rPr>
          <w:b/>
          <w:color w:val="8A6D1E"/>
          <w:sz w:val="20"/>
        </w:rPr>
        <w:t xml:space="preserve">Created / revised  </w:t>
      </w:r>
      <w:r>
        <w:rPr>
          <w:sz w:val="21"/>
        </w:rPr>
        <w:t>Thursday, September 10, 2026 | 12:23 PM CT (America/Chicago, UTC-05:00)</w:t>
      </w:r>
    </w:p>
    <w:p>
      <w:pPr>
        <w:spacing w:after="80"/>
      </w:pPr>
      <w:r>
        <w:rPr>
          <w:b/>
          <w:color w:val="8A6D1E"/>
          <w:sz w:val="20"/>
        </w:rPr>
        <w:t xml:space="preserve">Status  </w:t>
      </w:r>
      <w:r>
        <w:rPr>
          <w:sz w:val="21"/>
        </w:rPr>
        <w:t>SCRIPT DRAFT FOR EDITORIAL REVIEW</w:t>
      </w:r>
    </w:p>
    <w:p>
      <w:pPr>
        <w:spacing w:after="80"/>
      </w:pPr>
      <w:r>
        <w:rPr>
          <w:b/>
          <w:color w:val="8A6D1E"/>
          <w:sz w:val="20"/>
        </w:rPr>
        <w:t xml:space="preserve">Recommended title  </w:t>
      </w:r>
      <w:r>
        <w:rPr>
          <w:sz w:val="21"/>
        </w:rPr>
        <w:t>Is Consulting a Real Next Step for Your Career?</w:t>
      </w:r>
    </w:p>
    <w:p>
      <w:pPr>
        <w:spacing w:after="80"/>
      </w:pPr>
      <w:r>
        <w:rPr>
          <w:b/>
          <w:color w:val="8A6D1E"/>
          <w:sz w:val="20"/>
        </w:rPr>
        <w:t xml:space="preserve">Recommended thumbnail  </w:t>
      </w:r>
      <w:r>
        <w:rPr>
          <w:sz w:val="21"/>
        </w:rPr>
        <w:t>EXPERIENCE ISN'T AN OFFER. Carried from the locked roadmap.</w:t>
      </w:r>
    </w:p>
    <w:p>
      <w:pPr>
        <w:spacing w:after="80"/>
      </w:pPr>
      <w:r>
        <w:rPr>
          <w:b/>
          <w:color w:val="8A6D1E"/>
          <w:sz w:val="20"/>
        </w:rPr>
        <w:t xml:space="preserve">Target runtime  </w:t>
      </w:r>
      <w:r>
        <w:rPr>
          <w:sz w:val="21"/>
        </w:rPr>
        <w:t>approximately 9 to 12 minutes</w:t>
      </w:r>
    </w:p>
    <w:p>
      <w:pPr>
        <w:spacing w:after="80"/>
      </w:pPr>
      <w:r>
        <w:rPr>
          <w:b/>
          <w:color w:val="8A6D1E"/>
          <w:sz w:val="20"/>
        </w:rPr>
        <w:t xml:space="preserve">Speech-only estimate  </w:t>
      </w:r>
      <w:r>
        <w:rPr>
          <w:sz w:val="21"/>
        </w:rPr>
        <w:t>10:14 to 11:25 from 1,485 spoken words, at 130 to 145 words per minute</w:t>
      </w:r>
    </w:p>
    <w:p>
      <w:pPr>
        <w:spacing w:after="80"/>
      </w:pPr>
      <w:r>
        <w:rPr>
          <w:b/>
          <w:color w:val="8A6D1E"/>
          <w:sz w:val="20"/>
        </w:rPr>
        <w:t xml:space="preserve">Framework  </w:t>
      </w:r>
      <w:r>
        <w:rPr>
          <w:sz w:val="21"/>
        </w:rPr>
        <w:t>Four things people call one thing: expertise, a defined service, repeatable delivery, and a business. Then the buyer question, the scope, and the conditions.</w:t>
      </w:r>
    </w:p>
    <w:p>
      <w:pPr>
        <w:spacing w:after="80"/>
      </w:pPr>
      <w:r>
        <w:rPr>
          <w:b/>
          <w:color w:val="8A6D1E"/>
          <w:sz w:val="20"/>
        </w:rPr>
        <w:t xml:space="preserve">Primary CTA  </w:t>
      </w:r>
      <w:r>
        <w:rPr>
          <w:sz w:val="21"/>
        </w:rPr>
        <w:t>Write one service as a short proposal. Put the deliverable sentence in the comments: what somebody would receive, and by when.</w:t>
      </w:r>
    </w:p>
    <w:p>
      <w:pPr>
        <w:spacing w:after="80"/>
      </w:pPr>
      <w:r>
        <w:rPr>
          <w:b/>
          <w:color w:val="8A6D1E"/>
          <w:sz w:val="20"/>
        </w:rPr>
        <w:t xml:space="preserve">Resource  </w:t>
      </w:r>
      <w:r>
        <w:rPr>
          <w:sz w:val="21"/>
        </w:rPr>
        <w:t>Career Decision Evidence Check, carried from the locked roadmap for this slot. One mention as the natural continuation.</w:t>
      </w:r>
    </w:p>
    <w:p>
      <w:pPr>
        <w:spacing w:after="80"/>
      </w:pPr>
      <w:r>
        <w:rPr>
          <w:b/>
          <w:color w:val="8A6D1E"/>
          <w:sz w:val="20"/>
        </w:rPr>
        <w:t xml:space="preserve">Watch Next  </w:t>
      </w:r>
      <w:r>
        <w:rPr>
          <w:sz w:val="21"/>
        </w:rPr>
        <w:t>Proposal: Video 13, A 30-Day Plan to Test Your Next Career Move. This video ends on conditions to test and V13 is the testing method. It will already be published.</w:t>
      </w:r>
    </w:p>
    <w:p>
      <w:pPr>
        <w:spacing w:before="200" w:after="200"/>
        <w:ind w:left="216"/>
        <w:pBdr>
          <w:left w:val="single" w:sz="18" w:color="9B2C10" w:space="8"/>
        </w:pBdr>
        <w:keepNext w:val="1"/>
        <w:keepLines w:val="1"/>
      </w:pPr>
      <w:r>
        <w:rPr>
          <w:b/>
          <w:color w:val="9B2C10"/>
          <w:sz w:val="21"/>
        </w:rPr>
        <w:t>This is a draft for editorial review. It is not locked, not approved, and not a production instruction. No production package, Riverside prompt, Short, thumbnail, description or chapter list exists for this video.</w:t>
      </w:r>
    </w:p>
    <w:p>
      <w:pPr>
        <w:spacing w:before="0" w:after="160"/>
      </w:pPr>
      <w:r>
        <w:rPr>
          <w:b w:val="0"/>
          <w:i w:val="0"/>
          <w:color w:val="5A6B82"/>
          <w:sz w:val="19"/>
        </w:rPr>
        <w:t>The runtime figure is arithmetic on the script at the roadmap's own 130 to 145 words per minute band, counting the spoken script only. It excludes pauses and visual holds. It is not a timed read and not a finished runtime.</w:t>
      </w:r>
    </w:p>
    <w:p>
      <w:pPr>
        <w:spacing w:before="320" w:after="120"/>
        <w:keepNext w:val="1"/>
        <w:keepLines w:val="1"/>
      </w:pPr>
      <w:r>
        <w:rPr>
          <w:b/>
          <w:i w:val="0"/>
          <w:color w:val="112345"/>
          <w:sz w:val="26"/>
        </w:rPr>
        <w:t>EDITORIAL DIRECTION</w:t>
      </w:r>
    </w:p>
    <w:p>
      <w:pPr>
        <w:spacing w:before="0" w:after="200"/>
      </w:pPr>
      <w:r>
        <w:rPr>
          <w:b w:val="0"/>
          <w:i/>
          <w:color w:val="5A6B82"/>
          <w:sz w:val="18"/>
        </w:rPr>
        <w:t>Not spoken. Direction for the recording desk and the editorial review.</w:t>
      </w:r>
    </w:p>
    <w:p>
      <w:pPr>
        <w:spacing w:after="80" w:line="278" w:lineRule="auto"/>
        <w:ind w:left="547" w:hanging="230"/>
      </w:pPr>
      <w:r>
        <w:rPr>
          <w:sz w:val="21"/>
        </w:rPr>
        <w:t>•   The compliment is the way in. You should consult arrives as praise, which is why nobody examines it. Open there.</w:t>
      </w:r>
    </w:p>
    <w:p>
      <w:pPr>
        <w:spacing w:after="80" w:line="278" w:lineRule="auto"/>
        <w:ind w:left="547" w:hanging="230"/>
      </w:pPr>
      <w:r>
        <w:rPr>
          <w:sz w:val="21"/>
        </w:rPr>
        <w:t>•   The buyer question is the spine. If the viewer cannot name someone who already spends money on this problem, nothing else in the video applies yet, and that is a useful thing to find out in ten minutes rather than in ten months.</w:t>
      </w:r>
    </w:p>
    <w:p>
      <w:pPr>
        <w:spacing w:after="80" w:line="278" w:lineRule="auto"/>
        <w:ind w:left="547" w:hanging="230"/>
      </w:pPr>
      <w:r>
        <w:rPr>
          <w:sz w:val="21"/>
        </w:rPr>
        <w:t>•   Stay well away from business setup. The moment the script starts explaining entity types or invoicing, it has become a different video and a worse one.</w:t>
      </w:r>
    </w:p>
    <w:p>
      <w:pPr>
        <w:spacing w:after="80" w:line="278" w:lineRule="auto"/>
        <w:ind w:left="547" w:hanging="230"/>
      </w:pPr>
      <w:r>
        <w:rPr>
          <w:sz w:val="21"/>
        </w:rPr>
        <w:t>•   Honest about cost and variability without being discouraging. The tone is a colleague who has watched this go both ways.</w:t>
      </w:r>
    </w:p>
    <w:p>
      <w:pPr>
        <w:spacing w:before="320" w:after="120"/>
        <w:keepNext w:val="1"/>
        <w:keepLines w:val="1"/>
      </w:pPr>
      <w:r>
        <w:rPr>
          <w:b/>
          <w:i w:val="0"/>
          <w:color w:val="112345"/>
          <w:sz w:val="26"/>
        </w:rPr>
        <w:t>FACTUAL AND EDITORIAL BOUNDARIES</w:t>
      </w:r>
    </w:p>
    <w:p>
      <w:pPr>
        <w:spacing w:before="0" w:after="200"/>
      </w:pPr>
      <w:r>
        <w:rPr>
          <w:b w:val="0"/>
          <w:i/>
          <w:color w:val="5A6B82"/>
          <w:sz w:val="18"/>
        </w:rPr>
        <w:t>Not spoken. These are the lines this video does not cross. If a line here conflicts with something improvised at the desk, this section wins and the take is recorded again.</w:t>
      </w:r>
    </w:p>
    <w:p>
      <w:pPr>
        <w:spacing w:after="80" w:line="278" w:lineRule="auto"/>
        <w:ind w:left="547" w:hanging="230"/>
      </w:pPr>
      <w:r>
        <w:rPr>
          <w:sz w:val="21"/>
        </w:rPr>
        <w:t>•   No promise of revenue, clients, a timeline, or an easy exit from employment.</w:t>
      </w:r>
    </w:p>
    <w:p>
      <w:pPr>
        <w:spacing w:after="80" w:line="278" w:lineRule="auto"/>
        <w:ind w:left="547" w:hanging="230"/>
      </w:pPr>
      <w:r>
        <w:rPr>
          <w:sz w:val="21"/>
        </w:rPr>
        <w:t>•   No legal advice and no tax advice. Contract and conflict questions are routed to appropriate professional advice for the viewer's own agreement and jurisdiction.</w:t>
      </w:r>
    </w:p>
    <w:p>
      <w:pPr>
        <w:spacing w:after="80" w:line="278" w:lineRule="auto"/>
        <w:ind w:left="547" w:hanging="230"/>
      </w:pPr>
      <w:r>
        <w:rPr>
          <w:sz w:val="21"/>
        </w:rPr>
        <w:t>•   No generic business-setup content: no entity types, invoicing tools, registration, accounting software or pricing formulas presented as rules.</w:t>
      </w:r>
    </w:p>
    <w:p>
      <w:pPr>
        <w:spacing w:after="80" w:line="278" w:lineRule="auto"/>
        <w:ind w:left="547" w:hanging="230"/>
      </w:pPr>
      <w:r>
        <w:rPr>
          <w:sz w:val="21"/>
        </w:rPr>
        <w:t>•   No invented consulting income, client name, pipeline, case study or timeline for Temidayo or anyone else.</w:t>
      </w:r>
    </w:p>
    <w:p>
      <w:pPr>
        <w:spacing w:after="80" w:line="278" w:lineRule="auto"/>
        <w:ind w:left="547" w:hanging="230"/>
      </w:pPr>
      <w:r>
        <w:rPr>
          <w:sz w:val="21"/>
        </w:rPr>
        <w:t>•   This is one destination examined on its own terms. It is not the present-constraint video and it is not the thirty-day test video, though it ends by handing off to testing.</w:t>
      </w:r>
    </w:p>
    <w:p>
      <w:pPr>
        <w:spacing w:after="0"/>
      </w:pPr>
      <w:r>
        <w:br w:type="page"/>
      </w:r>
    </w:p>
    <w:p>
      <w:pPr>
        <w:spacing w:before="320" w:after="120"/>
        <w:keepNext w:val="1"/>
        <w:keepLines w:val="1"/>
      </w:pPr>
      <w:r>
        <w:rPr>
          <w:b/>
          <w:i w:val="0"/>
          <w:color w:val="112345"/>
          <w:sz w:val="26"/>
        </w:rPr>
        <w:t>RECORDING SCRIPT</w:t>
      </w:r>
    </w:p>
    <w:p>
      <w:pPr>
        <w:spacing w:before="0" w:after="160"/>
      </w:pPr>
      <w:r>
        <w:rPr>
          <w:b w:val="0"/>
          <w:i w:val="0"/>
          <w:color w:val="5A6B82"/>
          <w:sz w:val="19"/>
        </w:rPr>
        <w:t>43 thought blocks across 12 sections. Section labels are working labels for the desk and are never spoken. Each block is one complete idea and one take.</w:t>
      </w:r>
    </w:p>
    <w:p>
      <w:pPr>
        <w:spacing w:before="0" w:after="160"/>
        <w:pBdr>
          <w:bottom w:val="single" w:sz="6" w:color="8A6D1E"/>
        </w:pBdr>
      </w:pPr>
    </w:p>
    <w:p>
      <w:pPr>
        <w:spacing w:before="320" w:after="160"/>
        <w:keepNext w:val="1"/>
        <w:keepLines w:val="1"/>
      </w:pPr>
      <w:r>
        <w:rPr>
          <w:b/>
          <w:i w:val="0"/>
          <w:color w:val="8A6D1E"/>
          <w:sz w:val="17"/>
        </w:rPr>
        <w:t>COLD OPEN, THE COMPLIMENT</w:t>
      </w:r>
    </w:p>
    <w:p>
      <w:pPr>
        <w:spacing w:before="0" w:after="280" w:line="322" w:lineRule="auto"/>
      </w:pPr>
      <w:r>
        <w:rPr>
          <w:sz w:val="25"/>
        </w:rPr>
        <w:t>Somebody has told you that you should consult. Probably more than one person. And it usually arrives right after you have solved something difficult, which is why it lands as a compliment and why almost nobody examines it.</w:t>
      </w:r>
    </w:p>
    <w:p>
      <w:pPr>
        <w:spacing w:before="0" w:after="280" w:line="322" w:lineRule="auto"/>
      </w:pPr>
      <w:r>
        <w:rPr>
          <w:sz w:val="25"/>
        </w:rPr>
        <w:t>So let me examine it, because I think it is a reasonable idea that is usually offered with the most important part missing.</w:t>
      </w:r>
    </w:p>
    <w:p>
      <w:pPr>
        <w:spacing w:before="320" w:after="160"/>
        <w:keepNext w:val="1"/>
        <w:keepLines w:val="1"/>
      </w:pPr>
      <w:r>
        <w:rPr>
          <w:b/>
          <w:i w:val="0"/>
          <w:color w:val="8A6D1E"/>
          <w:sz w:val="17"/>
        </w:rPr>
        <w:t>THE REVERSAL</w:t>
      </w:r>
    </w:p>
    <w:p>
      <w:pPr>
        <w:spacing w:before="0" w:after="280" w:line="322" w:lineRule="auto"/>
      </w:pPr>
      <w:r>
        <w:rPr>
          <w:sz w:val="25"/>
        </w:rPr>
        <w:t>Here is what that compliment leaves out. Your experience tells you what you know. It does not tell you what somebody would pay for.</w:t>
      </w:r>
    </w:p>
    <w:p>
      <w:pPr>
        <w:spacing w:before="0" w:after="280" w:line="322" w:lineRule="auto"/>
      </w:pPr>
      <w:r>
        <w:rPr>
          <w:sz w:val="25"/>
        </w:rPr>
        <w:t>Those are two different questions, and the distance between them is where most of the disappointment in this area lives. People who are genuinely excellent at their work spend a year discovering that being excellent was never the thing being purchased.</w:t>
      </w:r>
    </w:p>
    <w:p>
      <w:pPr>
        <w:spacing w:before="0" w:after="280" w:line="322" w:lineRule="auto"/>
      </w:pPr>
      <w:r>
        <w:rPr>
          <w:sz w:val="25"/>
        </w:rPr>
        <w:t>That is not a reason not to do it. It is a reason to answer a different question first.</w:t>
      </w:r>
    </w:p>
    <w:p>
      <w:pPr>
        <w:spacing w:before="320" w:after="160"/>
        <w:keepNext w:val="1"/>
        <w:keepLines w:val="1"/>
      </w:pPr>
      <w:r>
        <w:rPr>
          <w:b/>
          <w:i w:val="0"/>
          <w:color w:val="8A6D1E"/>
          <w:sz w:val="17"/>
        </w:rPr>
        <w:t>FOUR THINGS CALLED ONE THING</w:t>
      </w:r>
    </w:p>
    <w:p>
      <w:pPr>
        <w:spacing w:before="0" w:after="280" w:line="322" w:lineRule="auto"/>
      </w:pPr>
      <w:r>
        <w:rPr>
          <w:sz w:val="25"/>
        </w:rPr>
        <w:t>Start by separating four things that get bundled under the word consulting.</w:t>
      </w:r>
    </w:p>
    <w:p>
      <w:pPr>
        <w:spacing w:before="0" w:after="280" w:line="322" w:lineRule="auto"/>
      </w:pPr>
      <w:r>
        <w:rPr>
          <w:sz w:val="25"/>
        </w:rPr>
        <w:t>Expertise. What you know and can do.</w:t>
      </w:r>
    </w:p>
    <w:p>
      <w:pPr>
        <w:spacing w:before="0" w:after="280" w:line="322" w:lineRule="auto"/>
      </w:pPr>
      <w:r>
        <w:rPr>
          <w:sz w:val="25"/>
        </w:rPr>
        <w:t>A defined service. A specific thing somebody receives, with a shape and an end.</w:t>
      </w:r>
    </w:p>
    <w:p>
      <w:pPr>
        <w:spacing w:before="0" w:after="280" w:line="322" w:lineRule="auto"/>
      </w:pPr>
      <w:r>
        <w:rPr>
          <w:sz w:val="25"/>
        </w:rPr>
        <w:t>Repeatable delivery. Being able to do that thing again, for someone else, without rebuilding it from nothing each time.</w:t>
      </w:r>
    </w:p>
    <w:p>
      <w:pPr>
        <w:spacing w:before="0" w:after="280" w:line="322" w:lineRule="auto"/>
      </w:pPr>
      <w:r>
        <w:rPr>
          <w:sz w:val="25"/>
        </w:rPr>
        <w:t>And a business. Finding the next one while delivering the current one, and doing that continuously.</w:t>
      </w:r>
    </w:p>
    <w:p>
      <w:pPr>
        <w:spacing w:before="0" w:after="280" w:line="322" w:lineRule="auto"/>
      </w:pPr>
      <w:r>
        <w:rPr>
          <w:sz w:val="25"/>
        </w:rPr>
        <w:t>Most people who are told they should consult have the first. The gap between the first and the second is the one this video is about, and it is the one you can close before you risk anything.</w:t>
      </w:r>
    </w:p>
    <w:p>
      <w:pPr>
        <w:spacing w:before="320" w:after="160"/>
        <w:keepNext w:val="1"/>
        <w:keepLines w:val="1"/>
      </w:pPr>
      <w:r>
        <w:rPr>
          <w:b/>
          <w:i w:val="0"/>
          <w:color w:val="8A6D1E"/>
          <w:sz w:val="17"/>
        </w:rPr>
        <w:t>THE BUYER QUESTION</w:t>
      </w:r>
    </w:p>
    <w:p>
      <w:pPr>
        <w:spacing w:before="0" w:after="280" w:line="322" w:lineRule="auto"/>
      </w:pPr>
      <w:r>
        <w:rPr>
          <w:sz w:val="25"/>
        </w:rPr>
        <w:t>So, the question that comes before everything else. Who already spends money on this problem.</w:t>
      </w:r>
    </w:p>
    <w:p>
      <w:pPr>
        <w:spacing w:before="0" w:after="280" w:line="322" w:lineRule="auto"/>
      </w:pPr>
      <w:r>
        <w:rPr>
          <w:sz w:val="25"/>
        </w:rPr>
        <w:t>Not who has the problem. Almost everybody has problems. Who currently pays somebody to deal with this one, and what do they pay for at the moment.</w:t>
      </w:r>
    </w:p>
    <w:p>
      <w:pPr>
        <w:spacing w:before="0" w:after="280" w:line="322" w:lineRule="auto"/>
      </w:pPr>
      <w:r>
        <w:rPr>
          <w:sz w:val="25"/>
        </w:rPr>
        <w:t>That question is uncomfortable in a useful way, because the answer is often that the problem you are best at solving is currently handled internally by somebody on salary, and no budget exists for it as a purchase. That does not mean you cannot build one. It does mean you now know what you would be doing for the first year, and it is not the work.</w:t>
      </w:r>
    </w:p>
    <w:p>
      <w:pPr>
        <w:spacing w:before="0" w:after="280" w:line="322" w:lineRule="auto"/>
      </w:pPr>
      <w:r>
        <w:rPr>
          <w:sz w:val="25"/>
        </w:rPr>
        <w:t>And if the answer is that a budget clearly does exist, then find out who signs it. Not who has the problem. Who releases the money. Those are frequently different people and the second one is the one you have to convince.</w:t>
      </w:r>
    </w:p>
    <w:p>
      <w:pPr>
        <w:spacing w:before="320" w:after="160"/>
        <w:keepNext w:val="1"/>
        <w:keepLines w:val="1"/>
      </w:pPr>
      <w:r>
        <w:rPr>
          <w:b/>
          <w:i w:val="0"/>
          <w:color w:val="8A6D1E"/>
          <w:sz w:val="17"/>
        </w:rPr>
        <w:t>WHAT EXACTLY WOULD THEY RECEIVE</w:t>
      </w:r>
    </w:p>
    <w:p>
      <w:pPr>
        <w:spacing w:before="0" w:after="280" w:line="322" w:lineRule="auto"/>
      </w:pPr>
      <w:r>
        <w:rPr>
          <w:sz w:val="25"/>
        </w:rPr>
        <w:t>Next. What exactly would somebody receive.</w:t>
      </w:r>
    </w:p>
    <w:p>
      <w:pPr>
        <w:spacing w:before="0" w:after="280" w:line="322" w:lineRule="auto"/>
      </w:pPr>
      <w:r>
        <w:rPr>
          <w:sz w:val="25"/>
        </w:rPr>
        <w:t>This is where a lot of good experience stalls, because expertise wants to describe itself in terms of capability. I can help with operational efficiency. I advise on risk. Those sentences are true and nobody can buy them.</w:t>
      </w:r>
    </w:p>
    <w:p>
      <w:pPr>
        <w:spacing w:before="0" w:after="280" w:line="322" w:lineRule="auto"/>
      </w:pPr>
      <w:r>
        <w:rPr>
          <w:sz w:val="25"/>
        </w:rPr>
        <w:t>So write the other version. A four week review of the handover process across three sites, ending in a written set of recommendations and one session with the leadership team. That is a thing. It has a beginning, a shape, and an end, and a person can decide about it.</w:t>
      </w:r>
    </w:p>
    <w:p>
      <w:pPr>
        <w:spacing w:before="0" w:after="280" w:line="322" w:lineRule="auto"/>
      </w:pPr>
      <w:r>
        <w:rPr>
          <w:sz w:val="25"/>
        </w:rPr>
        <w:t>Then write what is not included, which matters more than people expect. The absence of that line is where a fixed fee turns into five months of work.</w:t>
      </w:r>
    </w:p>
    <w:p>
      <w:pPr>
        <w:spacing w:before="320" w:after="160"/>
        <w:keepNext w:val="1"/>
        <w:keepLines w:val="1"/>
      </w:pPr>
      <w:r>
        <w:rPr>
          <w:b/>
          <w:i w:val="0"/>
          <w:color w:val="8A6D1E"/>
          <w:sz w:val="17"/>
        </w:rPr>
        <w:t>WHERE THE FIRST ENGAGEMENT REALISTICALLY COMES FROM</w:t>
      </w:r>
    </w:p>
    <w:p>
      <w:pPr>
        <w:spacing w:before="0" w:after="280" w:line="322" w:lineRule="auto"/>
      </w:pPr>
      <w:r>
        <w:rPr>
          <w:sz w:val="25"/>
        </w:rPr>
        <w:t>Now, where does the first piece of work actually come from.</w:t>
      </w:r>
    </w:p>
    <w:p>
      <w:pPr>
        <w:spacing w:before="0" w:after="280" w:line="322" w:lineRule="auto"/>
      </w:pPr>
      <w:r>
        <w:rPr>
          <w:sz w:val="25"/>
        </w:rPr>
        <w:t>Almost always from people who already trust you. Former colleagues, former managers, people who have watched you work. Not from marketing, not from a website, and not from a post announcing that you are now available.</w:t>
      </w:r>
    </w:p>
    <w:p>
      <w:pPr>
        <w:spacing w:before="0" w:after="280" w:line="322" w:lineRule="auto"/>
      </w:pPr>
      <w:r>
        <w:rPr>
          <w:sz w:val="25"/>
        </w:rPr>
        <w:t>Which means the honest first move is a set of conversations rather than a launch. Not asking for work. Asking whether the problem you have in mind is actually a problem they would pay to have solved, and what they do about it today. Those conversations are useful whatever you decide afterward.</w:t>
      </w:r>
    </w:p>
    <w:p>
      <w:pPr>
        <w:spacing w:before="0" w:after="280" w:line="322" w:lineRule="auto"/>
      </w:pPr>
      <w:r>
        <w:rPr>
          <w:sz w:val="25"/>
        </w:rPr>
        <w:t>There is a constraint to check before any of that. Your current employment agreement may restrict what you can do, who you can approach, and when. Notice periods, non-compete clauses, conflict of interest policies, and rules about work done on the side all vary enormously by employer and by where you are. I am not going to guess at yours, and you should not either. Read it, and if it is not clear, get proper advice from somebody qualified in your jurisdiction before you approach anyone.</w:t>
      </w:r>
    </w:p>
    <w:p>
      <w:pPr>
        <w:spacing w:before="320" w:after="160"/>
        <w:keepNext w:val="1"/>
        <w:keepLines w:val="1"/>
      </w:pPr>
      <w:r>
        <w:rPr>
          <w:b/>
          <w:i w:val="0"/>
          <w:color w:val="8A6D1E"/>
          <w:sz w:val="17"/>
        </w:rPr>
        <w:t>DOING IT A SECOND TIME</w:t>
      </w:r>
    </w:p>
    <w:p>
      <w:pPr>
        <w:spacing w:before="0" w:after="280" w:line="322" w:lineRule="auto"/>
      </w:pPr>
      <w:r>
        <w:rPr>
          <w:sz w:val="25"/>
        </w:rPr>
        <w:t>There is a third thing on that list of four that people skip, and it decides whether this is a job or a series of favors.</w:t>
      </w:r>
    </w:p>
    <w:p>
      <w:pPr>
        <w:spacing w:before="0" w:after="280" w:line="322" w:lineRule="auto"/>
      </w:pPr>
      <w:r>
        <w:rPr>
          <w:sz w:val="25"/>
        </w:rPr>
        <w:t>Repeatable delivery means being able to do the same thing for the next person without building it again from nothing. The first engagement is always partly invention. The question is what survives it. A way of running the review. A set of questions you ask at the start. A shape the written output takes. The thing you now know to check in week two because it went wrong in week two last time.</w:t>
      </w:r>
    </w:p>
    <w:p>
      <w:pPr>
        <w:spacing w:before="0" w:after="280" w:line="322" w:lineRule="auto"/>
      </w:pPr>
      <w:r>
        <w:rPr>
          <w:sz w:val="25"/>
        </w:rPr>
        <w:t>So design the first one with the second one in mind. Keep what you built. Write down what you would do differently while it is still fresh, because six months later you will remember that it went well and not why.</w:t>
      </w:r>
    </w:p>
    <w:p>
      <w:pPr>
        <w:spacing w:before="0" w:after="280" w:line="322" w:lineRule="auto"/>
      </w:pPr>
      <w:r>
        <w:rPr>
          <w:sz w:val="25"/>
        </w:rPr>
        <w:t>This is also what makes pricing possible. You cannot sensibly price something you have never done. You can price the second one, because you know what it cost you.</w:t>
      </w:r>
    </w:p>
    <w:p>
      <w:pPr>
        <w:spacing w:before="320" w:after="160"/>
        <w:keepNext w:val="1"/>
        <w:keepLines w:val="1"/>
      </w:pPr>
      <w:r>
        <w:rPr>
          <w:b/>
          <w:i w:val="0"/>
          <w:color w:val="8A6D1E"/>
          <w:sz w:val="17"/>
        </w:rPr>
        <w:t>WHAT THE FIRST ENGAGEMENT ACTUALLY REQUIRES</w:t>
      </w:r>
    </w:p>
    <w:p>
      <w:pPr>
        <w:spacing w:before="0" w:after="280" w:line="322" w:lineRule="auto"/>
      </w:pPr>
      <w:r>
        <w:rPr>
          <w:sz w:val="25"/>
        </w:rPr>
        <w:t>And practically, what does a first engagement require of you beyond the work itself.</w:t>
      </w:r>
    </w:p>
    <w:p>
      <w:pPr>
        <w:spacing w:before="0" w:after="280" w:line="322" w:lineRule="auto"/>
      </w:pPr>
      <w:r>
        <w:rPr>
          <w:sz w:val="25"/>
        </w:rPr>
        <w:t>Something written that both sides agree to: what is being delivered, over what period, for what fee, and what happens if the scope changes. A way to invoice and a realistic expectation of when you will be paid, which is often later than you assume. Clarity about whose data and whose materials you are handling and what you may do with them afterward. And enough of a buffer that a delayed payment is an annoyance rather than a crisis.</w:t>
      </w:r>
    </w:p>
    <w:p>
      <w:pPr>
        <w:spacing w:before="0" w:after="280" w:line="322" w:lineRule="auto"/>
      </w:pPr>
      <w:r>
        <w:rPr>
          <w:sz w:val="25"/>
        </w:rPr>
        <w:t>I am deliberately not going further into that territory. The specifics depend on where you are and what you are selling, and they are questions for somebody qualified in your jurisdiction rather than for a video. The point is that these are a real part of the job, they take real time, and nobody mentions them when they tell you that you should consult.</w:t>
      </w:r>
    </w:p>
    <w:p>
      <w:pPr>
        <w:spacing w:before="320" w:after="160"/>
        <w:keepNext w:val="1"/>
        <w:keepLines w:val="1"/>
      </w:pPr>
      <w:r>
        <w:rPr>
          <w:b/>
          <w:i w:val="0"/>
          <w:color w:val="8A6D1E"/>
          <w:sz w:val="17"/>
        </w:rPr>
        <w:t>TEST IT BEFORE YOU DECIDE ANYTHING</w:t>
      </w:r>
    </w:p>
    <w:p>
      <w:pPr>
        <w:spacing w:before="0" w:after="280" w:line="322" w:lineRule="auto"/>
      </w:pPr>
      <w:r>
        <w:rPr>
          <w:sz w:val="25"/>
        </w:rPr>
        <w:t>Which brings me to the honest test, and it happens before you leave anything.</w:t>
      </w:r>
    </w:p>
    <w:p>
      <w:pPr>
        <w:spacing w:before="0" w:after="280" w:line="322" w:lineRule="auto"/>
      </w:pPr>
      <w:r>
        <w:rPr>
          <w:sz w:val="25"/>
        </w:rPr>
        <w:t>Within whatever your agreement actually permits, and check that first, the test is small. Have the conversations. Write the one page. See whether one person with the problem responds to the deliverable sentence with interest rather than politeness. If a small, permitted piece of work is possible, do one.</w:t>
      </w:r>
    </w:p>
    <w:p>
      <w:pPr>
        <w:spacing w:before="0" w:after="280" w:line="322" w:lineRule="auto"/>
      </w:pPr>
      <w:r>
        <w:rPr>
          <w:sz w:val="25"/>
        </w:rPr>
        <w:t>What you are testing is not whether you are good. You already know that. You are testing whether the thing you wrote down is a thing somebody recognizes as worth buying, and that is a question a few conversations will answer far more cheaply than a resignation will.</w:t>
      </w:r>
    </w:p>
    <w:p>
      <w:pPr>
        <w:spacing w:before="320" w:after="160"/>
        <w:keepNext w:val="1"/>
        <w:keepLines w:val="1"/>
      </w:pPr>
      <w:r>
        <w:rPr>
          <w:b/>
          <w:i w:val="0"/>
          <w:color w:val="8A6D1E"/>
          <w:sz w:val="17"/>
        </w:rPr>
        <w:t>THE COSTS NOBODY MENTIONS</w:t>
      </w:r>
    </w:p>
    <w:p>
      <w:pPr>
        <w:spacing w:before="0" w:after="280" w:line="322" w:lineRule="auto"/>
      </w:pPr>
      <w:r>
        <w:rPr>
          <w:sz w:val="25"/>
        </w:rPr>
        <w:t>Then the parts that are usually left out of the encouraging version.</w:t>
      </w:r>
    </w:p>
    <w:p>
      <w:pPr>
        <w:spacing w:before="0" w:after="280" w:line="322" w:lineRule="auto"/>
      </w:pPr>
      <w:r>
        <w:rPr>
          <w:sz w:val="25"/>
        </w:rPr>
        <w:t>The time you spend finding work is not paid. It is a real part of the job and it does not stop once you have a client, because the client will end. Income is uneven, and uneven in a way that is difficult to plan around even when the total is fine.</w:t>
      </w:r>
    </w:p>
    <w:p>
      <w:pPr>
        <w:spacing w:before="0" w:after="280" w:line="322" w:lineRule="auto"/>
      </w:pPr>
      <w:r>
        <w:rPr>
          <w:sz w:val="25"/>
        </w:rPr>
        <w:t>And you will not only sell the work you most enjoy. You will sell the work people are already convinced they need, which is often the more ordinary end of what you can do. That surprises people more than the money does.</w:t>
      </w:r>
    </w:p>
    <w:p>
      <w:pPr>
        <w:spacing w:before="0" w:after="280" w:line="322" w:lineRule="auto"/>
      </w:pPr>
      <w:r>
        <w:rPr>
          <w:sz w:val="25"/>
        </w:rPr>
        <w:t>None of that is an argument against it. Plenty of people find the tradeoff clearly worth it. But you should be trading knowingly.</w:t>
      </w:r>
    </w:p>
    <w:p>
      <w:pPr>
        <w:spacing w:before="320" w:after="160"/>
        <w:keepNext w:val="1"/>
        <w:keepLines w:val="1"/>
      </w:pPr>
      <w:r>
        <w:rPr>
          <w:b/>
          <w:i w:val="0"/>
          <w:color w:val="8A6D1E"/>
          <w:sz w:val="17"/>
        </w:rPr>
        <w:t>APPLICATION</w:t>
      </w:r>
    </w:p>
    <w:p>
      <w:pPr>
        <w:spacing w:before="0" w:after="280" w:line="322" w:lineRule="auto"/>
      </w:pPr>
      <w:r>
        <w:rPr>
          <w:sz w:val="25"/>
        </w:rPr>
        <w:t>So here is the piece of work, and it is one page.</w:t>
      </w:r>
    </w:p>
    <w:p>
      <w:pPr>
        <w:spacing w:before="0" w:after="280" w:line="322" w:lineRule="auto"/>
      </w:pPr>
      <w:r>
        <w:rPr>
          <w:sz w:val="25"/>
        </w:rPr>
        <w:t>The problem, in the buyer's words, not yours. The buyer, named specifically enough that you could list three real organizations. The deliverable, as a thing somebody receives. The scope, including what is not included. And the conditions: what would have to be true before this is real.</w:t>
      </w:r>
    </w:p>
    <w:p>
      <w:pPr>
        <w:spacing w:before="0" w:after="280" w:line="322" w:lineRule="auto"/>
      </w:pPr>
      <w:r>
        <w:rPr>
          <w:sz w:val="25"/>
        </w:rPr>
        <w:t>That last section is the one that tells you where you are. If your conditions are things like one conversation with somebody who has this problem, then you are close. If they are things like I would need to become known in this area first, then you have a plan that takes two years and you should know that now rather than after resigning.</w:t>
      </w:r>
    </w:p>
    <w:p>
      <w:pPr>
        <w:spacing w:before="320" w:after="160"/>
        <w:keepNext w:val="1"/>
        <w:keepLines w:val="1"/>
      </w:pPr>
      <w:r>
        <w:rPr>
          <w:b/>
          <w:i w:val="0"/>
          <w:color w:val="8A6D1E"/>
          <w:sz w:val="17"/>
        </w:rPr>
        <w:t>CLOSE AND CTA</w:t>
      </w:r>
    </w:p>
    <w:p>
      <w:pPr>
        <w:spacing w:before="0" w:after="280" w:line="322" w:lineRule="auto"/>
      </w:pPr>
      <w:r>
        <w:rPr>
          <w:sz w:val="25"/>
        </w:rPr>
        <w:t>If you want a structured way to record that decision and what it rests on, the Career Decision Evidence Check is linked below.</w:t>
      </w:r>
    </w:p>
    <w:p>
      <w:pPr>
        <w:spacing w:before="0" w:after="280" w:line="322" w:lineRule="auto"/>
      </w:pPr>
      <w:r>
        <w:rPr>
          <w:sz w:val="25"/>
        </w:rPr>
        <w:t>The thing I would like you to do is write the deliverable sentence. Not the whole page. One sentence describing what somebody would actually receive, and by when.</w:t>
      </w:r>
    </w:p>
    <w:p>
      <w:pPr>
        <w:spacing w:before="0" w:after="280" w:line="322" w:lineRule="auto"/>
      </w:pPr>
      <w:r>
        <w:rPr>
          <w:sz w:val="25"/>
        </w:rPr>
        <w:t>Put it in the comments. If it is hard to write, that is the finding. It usually means the offer is still a description of you rather than a description of something a person can buy.</w:t>
      </w:r>
    </w:p>
    <w:p>
      <w:pPr>
        <w:spacing w:before="320" w:after="120"/>
        <w:keepNext w:val="1"/>
        <w:keepLines w:val="1"/>
      </w:pPr>
      <w:r>
        <w:rPr>
          <w:b/>
          <w:i w:val="0"/>
          <w:color w:val="112345"/>
          <w:sz w:val="26"/>
        </w:rPr>
        <w:t>MAJOR VISUAL AND MOTION-GRAPHIC MAP</w:t>
      </w:r>
    </w:p>
    <w:p>
      <w:pPr>
        <w:spacing w:before="0" w:after="160"/>
      </w:pPr>
      <w:r>
        <w:rPr>
          <w:b w:val="0"/>
          <w:i w:val="0"/>
          <w:color w:val="5A6B82"/>
          <w:sz w:val="19"/>
        </w:rPr>
        <w:t>Planning guidance only, and reference for the eventual editor. These are the hero moments, not a shot list, and no asset is built or approved by this document.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808"/>
            <w:shd w:val="clear" w:color="auto" w:fill="F3EFE6"/>
          </w:tcPr>
          <w:p>
            <w:pPr>
              <w:spacing w:before="60" w:after="60" w:line="264" w:lineRule="auto"/>
            </w:pPr>
            <w:r/>
            <w:r>
              <w:rPr>
                <w:b/>
                <w:i w:val="0"/>
                <w:color w:val="112345"/>
                <w:sz w:val="17"/>
              </w:rPr>
              <w:t>MOMENT</w:t>
            </w:r>
          </w:p>
        </w:tc>
        <w:tc>
          <w:tcPr>
            <w:tcW w:type="dxa" w:w="6840"/>
            <w:shd w:val="clear" w:color="auto" w:fill="F3EFE6"/>
          </w:tcPr>
          <w:p>
            <w:pPr>
              <w:spacing w:before="60" w:after="60" w:line="264" w:lineRule="auto"/>
            </w:pPr>
            <w:r/>
            <w:r>
              <w:rPr>
                <w:b/>
                <w:i w:val="0"/>
                <w:color w:val="112345"/>
                <w:sz w:val="17"/>
              </w:rPr>
              <w:t>WHAT IT IS</w:t>
            </w:r>
          </w:p>
        </w:tc>
      </w:tr>
      <w:tr>
        <w:tc>
          <w:tcPr>
            <w:tcW w:type="dxa" w:w="2808"/>
          </w:tcPr>
          <w:p>
            <w:pPr>
              <w:spacing w:before="60" w:after="60" w:line="264" w:lineRule="auto"/>
            </w:pPr>
            <w:r/>
            <w:r>
              <w:rPr>
                <w:b w:val="0"/>
                <w:i w:val="0"/>
                <w:sz w:val="18"/>
              </w:rPr>
              <w:t>You should consult</w:t>
            </w:r>
          </w:p>
        </w:tc>
        <w:tc>
          <w:tcPr>
            <w:tcW w:type="dxa" w:w="6840"/>
          </w:tcPr>
          <w:p>
            <w:pPr>
              <w:spacing w:before="60" w:after="60" w:line="264" w:lineRule="auto"/>
            </w:pPr>
            <w:r/>
            <w:r>
              <w:rPr>
                <w:b w:val="0"/>
                <w:i w:val="0"/>
                <w:sz w:val="18"/>
              </w:rPr>
              <w:t>Full screen. The compliment, then the question it does not answer, appearing underneath it.</w:t>
            </w:r>
          </w:p>
        </w:tc>
      </w:tr>
      <w:tr>
        <w:tc>
          <w:tcPr>
            <w:tcW w:type="dxa" w:w="2808"/>
          </w:tcPr>
          <w:p>
            <w:pPr>
              <w:spacing w:before="60" w:after="60" w:line="264" w:lineRule="auto"/>
            </w:pPr>
            <w:r/>
            <w:r>
              <w:rPr>
                <w:b w:val="0"/>
                <w:i w:val="0"/>
                <w:sz w:val="18"/>
              </w:rPr>
              <w:t>Know, versus pay for</w:t>
            </w:r>
          </w:p>
        </w:tc>
        <w:tc>
          <w:tcPr>
            <w:tcW w:type="dxa" w:w="6840"/>
          </w:tcPr>
          <w:p>
            <w:pPr>
              <w:spacing w:before="60" w:after="60" w:line="264" w:lineRule="auto"/>
            </w:pPr>
            <w:r/>
            <w:r>
              <w:rPr>
                <w:b w:val="0"/>
                <w:i w:val="0"/>
                <w:sz w:val="18"/>
              </w:rPr>
              <w:t>Full screen. Two columns, deliberately not aligned. The gap between them is the visual.</w:t>
            </w:r>
          </w:p>
        </w:tc>
      </w:tr>
      <w:tr>
        <w:tc>
          <w:tcPr>
            <w:tcW w:type="dxa" w:w="2808"/>
          </w:tcPr>
          <w:p>
            <w:pPr>
              <w:spacing w:before="60" w:after="60" w:line="264" w:lineRule="auto"/>
            </w:pPr>
            <w:r/>
            <w:r>
              <w:rPr>
                <w:b w:val="0"/>
                <w:i w:val="0"/>
                <w:sz w:val="18"/>
              </w:rPr>
              <w:t>Four things</w:t>
            </w:r>
          </w:p>
        </w:tc>
        <w:tc>
          <w:tcPr>
            <w:tcW w:type="dxa" w:w="6840"/>
          </w:tcPr>
          <w:p>
            <w:pPr>
              <w:spacing w:before="60" w:after="60" w:line="264" w:lineRule="auto"/>
            </w:pPr>
            <w:r/>
            <w:r>
              <w:rPr>
                <w:b w:val="0"/>
                <w:i w:val="0"/>
                <w:sz w:val="18"/>
              </w:rPr>
              <w:t>Full screen. Expertise, service, repeatable delivery, business. Built one at a time, with the gap after the first one held.</w:t>
            </w:r>
          </w:p>
        </w:tc>
      </w:tr>
      <w:tr>
        <w:tc>
          <w:tcPr>
            <w:tcW w:type="dxa" w:w="2808"/>
          </w:tcPr>
          <w:p>
            <w:pPr>
              <w:spacing w:before="60" w:after="60" w:line="264" w:lineRule="auto"/>
            </w:pPr>
            <w:r/>
            <w:r>
              <w:rPr>
                <w:b w:val="0"/>
                <w:i w:val="0"/>
                <w:sz w:val="18"/>
              </w:rPr>
              <w:t>Who signs it</w:t>
            </w:r>
          </w:p>
        </w:tc>
        <w:tc>
          <w:tcPr>
            <w:tcW w:type="dxa" w:w="6840"/>
          </w:tcPr>
          <w:p>
            <w:pPr>
              <w:spacing w:before="60" w:after="60" w:line="264" w:lineRule="auto"/>
            </w:pPr>
            <w:r/>
            <w:r>
              <w:rPr>
                <w:b w:val="0"/>
                <w:i w:val="0"/>
                <w:sz w:val="18"/>
              </w:rPr>
              <w:t>Full screen. Has the problem, versus releases the money. Two different people.</w:t>
            </w:r>
          </w:p>
        </w:tc>
      </w:tr>
      <w:tr>
        <w:tc>
          <w:tcPr>
            <w:tcW w:type="dxa" w:w="2808"/>
          </w:tcPr>
          <w:p>
            <w:pPr>
              <w:spacing w:before="60" w:after="60" w:line="264" w:lineRule="auto"/>
            </w:pPr>
            <w:r/>
            <w:r>
              <w:rPr>
                <w:b w:val="0"/>
                <w:i w:val="0"/>
                <w:sz w:val="18"/>
              </w:rPr>
              <w:t>Capability, or deliverable</w:t>
            </w:r>
          </w:p>
        </w:tc>
        <w:tc>
          <w:tcPr>
            <w:tcW w:type="dxa" w:w="6840"/>
          </w:tcPr>
          <w:p>
            <w:pPr>
              <w:spacing w:before="60" w:after="60" w:line="264" w:lineRule="auto"/>
            </w:pPr>
            <w:r/>
            <w:r>
              <w:rPr>
                <w:b w:val="0"/>
                <w:i w:val="0"/>
                <w:sz w:val="18"/>
              </w:rPr>
              <w:t>Full screen. The unbuyable sentence beside the buyable one. The strongest comparison in the video.</w:t>
            </w:r>
          </w:p>
        </w:tc>
      </w:tr>
      <w:tr>
        <w:tc>
          <w:tcPr>
            <w:tcW w:type="dxa" w:w="2808"/>
          </w:tcPr>
          <w:p>
            <w:pPr>
              <w:spacing w:before="60" w:after="60" w:line="264" w:lineRule="auto"/>
            </w:pPr>
            <w:r/>
            <w:r>
              <w:rPr>
                <w:b w:val="0"/>
                <w:i w:val="0"/>
                <w:sz w:val="18"/>
              </w:rPr>
              <w:t>What is not included</w:t>
            </w:r>
          </w:p>
        </w:tc>
        <w:tc>
          <w:tcPr>
            <w:tcW w:type="dxa" w:w="6840"/>
          </w:tcPr>
          <w:p>
            <w:pPr>
              <w:spacing w:before="60" w:after="60" w:line="264" w:lineRule="auto"/>
            </w:pPr>
            <w:r/>
            <w:r>
              <w:rPr>
                <w:b w:val="0"/>
                <w:i w:val="0"/>
                <w:sz w:val="18"/>
              </w:rPr>
              <w:t>Full screen. One line, large. The line that protects a fixed fee.</w:t>
            </w:r>
          </w:p>
        </w:tc>
      </w:tr>
      <w:tr>
        <w:tc>
          <w:tcPr>
            <w:tcW w:type="dxa" w:w="2808"/>
          </w:tcPr>
          <w:p>
            <w:pPr>
              <w:spacing w:before="60" w:after="60" w:line="264" w:lineRule="auto"/>
            </w:pPr>
            <w:r/>
            <w:r>
              <w:rPr>
                <w:b w:val="0"/>
                <w:i w:val="0"/>
                <w:sz w:val="18"/>
              </w:rPr>
              <w:t>The costs</w:t>
            </w:r>
          </w:p>
        </w:tc>
        <w:tc>
          <w:tcPr>
            <w:tcW w:type="dxa" w:w="6840"/>
          </w:tcPr>
          <w:p>
            <w:pPr>
              <w:spacing w:before="60" w:after="60" w:line="264" w:lineRule="auto"/>
            </w:pPr>
            <w:r/>
            <w:r>
              <w:rPr>
                <w:b w:val="0"/>
                <w:i w:val="0"/>
                <w:sz w:val="18"/>
              </w:rPr>
              <w:t>Full screen. Unpaid time, uneven income, the work you actually sell. Plain type, no icons.</w:t>
            </w:r>
          </w:p>
        </w:tc>
      </w:tr>
      <w:tr>
        <w:tc>
          <w:tcPr>
            <w:tcW w:type="dxa" w:w="2808"/>
          </w:tcPr>
          <w:p>
            <w:pPr>
              <w:spacing w:before="60" w:after="60" w:line="264" w:lineRule="auto"/>
            </w:pPr>
            <w:r/>
            <w:r>
              <w:rPr>
                <w:b w:val="0"/>
                <w:i w:val="0"/>
                <w:sz w:val="18"/>
              </w:rPr>
              <w:t>The one page</w:t>
            </w:r>
          </w:p>
        </w:tc>
        <w:tc>
          <w:tcPr>
            <w:tcW w:type="dxa" w:w="6840"/>
          </w:tcPr>
          <w:p>
            <w:pPr>
              <w:spacing w:before="60" w:after="60" w:line="264" w:lineRule="auto"/>
            </w:pPr>
            <w:r/>
            <w:r>
              <w:rPr>
                <w:b w:val="0"/>
                <w:i w:val="0"/>
                <w:sz w:val="18"/>
              </w:rPr>
              <w:t>Full screen. Problem, buyer, deliverable, scope, conditions. The conditions block emphasized.</w:t>
            </w:r>
          </w:p>
        </w:tc>
      </w:tr>
    </w:tbl>
    <w:p>
      <w:pPr>
        <w:spacing w:after="120"/>
      </w:pPr>
    </w:p>
    <w:p>
      <w:pPr>
        <w:spacing w:before="320" w:after="120"/>
        <w:keepNext w:val="1"/>
        <w:keepLines w:val="1"/>
      </w:pPr>
      <w:r>
        <w:rPr>
          <w:b/>
          <w:i w:val="0"/>
          <w:color w:val="112345"/>
          <w:sz w:val="26"/>
        </w:rPr>
        <w:t>RECORDING CLOSE CHECKLIST</w:t>
      </w:r>
    </w:p>
    <w:p>
      <w:pPr>
        <w:spacing w:after="100" w:line="278" w:lineRule="auto"/>
        <w:ind w:left="490" w:hanging="490"/>
      </w:pPr>
      <w:r>
        <w:rPr>
          <w:b/>
          <w:sz w:val="21"/>
        </w:rPr>
        <w:t xml:space="preserve">1.   </w:t>
      </w:r>
      <w:r>
        <w:rPr>
          <w:sz w:val="21"/>
        </w:rPr>
        <w:t>The last spoken line is recorded and it is the last thing on the take. Nothing is recorded after it.</w:t>
      </w:r>
    </w:p>
    <w:p>
      <w:pPr>
        <w:spacing w:after="100" w:line="278" w:lineRule="auto"/>
        <w:ind w:left="490" w:hanging="490"/>
      </w:pPr>
      <w:r>
        <w:rPr>
          <w:b/>
          <w:sz w:val="21"/>
        </w:rPr>
        <w:t xml:space="preserve">2.   </w:t>
      </w:r>
      <w:r>
        <w:rPr>
          <w:sz w:val="21"/>
        </w:rPr>
        <w:t>Every thought block has one clean take with a settled start and a settled finish. A block that was rushed gets recorded again rather than fixed in the edit.</w:t>
      </w:r>
    </w:p>
    <w:p>
      <w:pPr>
        <w:spacing w:after="100" w:line="278" w:lineRule="auto"/>
        <w:ind w:left="490" w:hanging="490"/>
      </w:pPr>
      <w:r>
        <w:rPr>
          <w:b/>
          <w:sz w:val="21"/>
        </w:rPr>
        <w:t xml:space="preserve">3.   </w:t>
      </w:r>
      <w:r>
        <w:rPr>
          <w:sz w:val="21"/>
        </w:rPr>
        <w:t>The intentional pauses are performed, not left to be added afterward.</w:t>
      </w:r>
    </w:p>
    <w:p>
      <w:pPr>
        <w:spacing w:after="100" w:line="278" w:lineRule="auto"/>
        <w:ind w:left="490" w:hanging="490"/>
      </w:pPr>
      <w:r>
        <w:rPr>
          <w:b/>
          <w:sz w:val="21"/>
        </w:rPr>
        <w:t xml:space="preserve">4.   </w:t>
      </w:r>
      <w:r>
        <w:rPr>
          <w:sz w:val="21"/>
        </w:rPr>
        <w:t>The single call to action is spoken once, in the wording in this script. No second ask is added at the desk.</w:t>
      </w:r>
    </w:p>
    <w:p>
      <w:pPr>
        <w:spacing w:after="100" w:line="278" w:lineRule="auto"/>
        <w:ind w:left="490" w:hanging="490"/>
      </w:pPr>
      <w:r>
        <w:rPr>
          <w:b/>
          <w:sz w:val="21"/>
        </w:rPr>
        <w:t xml:space="preserve">5.   </w:t>
      </w:r>
      <w:r>
        <w:rPr>
          <w:sz w:val="21"/>
        </w:rPr>
        <w:t>No spoken Subscribe request was added. The Subscribe cue is a visual, placed in post-production.</w:t>
      </w:r>
    </w:p>
    <w:p>
      <w:pPr>
        <w:spacing w:after="100" w:line="278" w:lineRule="auto"/>
        <w:ind w:left="490" w:hanging="490"/>
      </w:pPr>
      <w:r>
        <w:rPr>
          <w:b/>
          <w:sz w:val="21"/>
        </w:rPr>
        <w:t xml:space="preserve">6.   </w:t>
      </w:r>
      <w:r>
        <w:rPr>
          <w:sz w:val="21"/>
        </w:rPr>
        <w:t>Anything labeled an illustration was said out loud as an illustration.</w:t>
      </w:r>
    </w:p>
    <w:p>
      <w:pPr>
        <w:spacing w:after="100" w:line="278" w:lineRule="auto"/>
        <w:ind w:left="490" w:hanging="490"/>
      </w:pPr>
      <w:r>
        <w:rPr>
          <w:b/>
          <w:sz w:val="21"/>
        </w:rPr>
        <w:t xml:space="preserve">7.   </w:t>
      </w:r>
      <w:r>
        <w:rPr>
          <w:sz w:val="21"/>
        </w:rPr>
        <w:t>Anything in the boundaries section that was going to be improvised was not improvised.</w:t>
      </w:r>
    </w:p>
    <w:p>
      <w:pPr>
        <w:spacing w:after="100" w:line="278" w:lineRule="auto"/>
        <w:ind w:left="490" w:hanging="490"/>
      </w:pPr>
      <w:r>
        <w:rPr>
          <w:b/>
          <w:sz w:val="21"/>
        </w:rPr>
        <w:t xml:space="preserve">8.   </w:t>
      </w:r>
      <w:r>
        <w:rPr>
          <w:sz w:val="21"/>
        </w:rPr>
        <w:t>Room tone recorded, at least thirty seconds, after the final take.</w:t>
      </w:r>
    </w:p>
    <w:p>
      <w:pPr>
        <w:spacing w:after="100" w:line="278" w:lineRule="auto"/>
        <w:ind w:left="490" w:hanging="490"/>
      </w:pPr>
      <w:r>
        <w:rPr>
          <w:b/>
          <w:sz w:val="21"/>
        </w:rPr>
        <w:t xml:space="preserve">9.   </w:t>
      </w:r>
      <w:r>
        <w:rPr>
          <w:sz w:val="21"/>
        </w:rPr>
        <w:t>Files named and backed up before the recording setup is broken down.</w:t>
      </w:r>
    </w:p>
    <w:p>
      <w:pPr>
        <w:spacing w:before="0" w:after="240"/>
        <w:pBdr>
          <w:bottom w:val="single" w:sz="6" w:color="8A6D1E"/>
        </w:pBdr>
      </w:pPr>
    </w:p>
    <w:p>
      <w:pPr>
        <w:spacing w:before="0" w:after="160"/>
      </w:pPr>
      <w:r>
        <w:rPr>
          <w:b/>
          <w:i w:val="0"/>
          <w:color w:val="9B2C10"/>
          <w:sz w:val="21"/>
        </w:rPr>
        <w:t>SCRIPT DRAFT FOR EDITORIAL REVIEW. NOT LOCKED. NOT APPROVED FOR PRODUCTION.</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Capability Formation  |  Video 19 recording master  |  SCRIPT DRAFT FOR EDITORIAL REVIEW. Not locked, not approved for production.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