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12345"/>
          <w:sz w:val="20"/>
        </w:rPr>
        <w:t>CAPABILITY FORMATION</w:t>
      </w:r>
    </w:p>
    <w:p>
      <w:pPr>
        <w:jc w:val="center"/>
      </w:pPr>
      <w:r>
        <w:rPr>
          <w:rFonts w:ascii="Aptos" w:hAnsi="Aptos"/>
          <w:b/>
          <w:i w:val="0"/>
          <w:color w:val="A98645"/>
          <w:sz w:val="20"/>
        </w:rPr>
        <w:t>VIDEO 7 | FINAL REVISED RECORDING MASTER</w:t>
      </w:r>
    </w:p>
    <w:p>
      <w:pPr>
        <w:pStyle w:val="Title"/>
        <w:jc w:val="center"/>
      </w:pPr>
      <w:r>
        <w:t>Are You Growing, or Just Being Given More Work?</w:t>
      </w:r>
    </w:p>
    <w:p>
      <w:pPr>
        <w:spacing w:after="60" w:before="40" w:line="240" w:lineRule="auto"/>
      </w:pPr>
      <w:r>
        <w:rPr>
          <w:color w:val="566276"/>
          <w:sz w:val="16"/>
        </w:rPr>
        <w:t>PRODUCTION LOCK: Wednesday, September 9, 2026 | 5:51 AM CT (UTC-05:00)</w:t>
        <w:br/>
        <w:t>Canonical Video 7. Approved speech unchanged. Runtime and final-edit QA remain unverified.</w:t>
      </w:r>
    </w:p>
    <w:p>
      <w:pPr>
        <w:jc w:val="center"/>
      </w:pPr>
      <w:r>
        <w:rPr>
          <w:rFonts w:ascii="Aptos" w:hAnsi="Aptos"/>
          <w:b w:val="0"/>
          <w:i/>
          <w:color w:val="5B6470"/>
          <w:sz w:val="18"/>
        </w:rPr>
        <w:t>Created / Revised: Wednesday, September 9, 2026 | 5:14 AM CT</w:t>
      </w:r>
    </w:p>
    <w:tbl>
      <w:tblPr>
        <w:tblW w:type="auto" w:w="0"/>
        <w:jc w:val="center"/>
        <w:tblLayout w:type="fixed"/>
        <w:tblLook w:firstColumn="1" w:firstRow="1" w:lastColumn="0" w:lastRow="0" w:noHBand="0" w:noVBand="1" w:val="04A0"/>
      </w:tblPr>
      <w:tblGrid>
        <w:gridCol w:w="2232"/>
        <w:gridCol w:w="8352"/>
      </w:tblGrid>
      <w:tr>
        <w:tc>
          <w:tcPr>
            <w:tcW w:type="dxa" w:w="5112"/>
            <w:shd w:fill="112345"/>
            <w:tcMar>
              <w:top w:w="80" w:type="dxa"/>
              <w:start w:w="100" w:type="dxa"/>
              <w:bottom w:w="80" w:type="dxa"/>
              <w:end w:w="100" w:type="dxa"/>
            </w:tcMar>
          </w:tcPr>
          <w:p>
            <w:r>
              <w:rPr>
                <w:rFonts w:ascii="Aptos" w:hAnsi="Aptos"/>
                <w:b/>
                <w:i w:val="0"/>
                <w:color w:val="FFFFFF"/>
                <w:sz w:val="16"/>
              </w:rPr>
              <w:t>RECOMMENDED TITLE</w:t>
            </w:r>
          </w:p>
        </w:tc>
        <w:tc>
          <w:tcPr>
            <w:tcW w:type="dxa" w:w="5112"/>
            <w:tcMar>
              <w:top w:w="80" w:type="dxa"/>
              <w:start w:w="100" w:type="dxa"/>
              <w:bottom w:w="80" w:type="dxa"/>
              <w:end w:w="100" w:type="dxa"/>
            </w:tcMar>
          </w:tcPr>
          <w:p>
            <w:r>
              <w:rPr>
                <w:rFonts w:ascii="Aptos" w:hAnsi="Aptos"/>
                <w:b w:val="0"/>
                <w:i w:val="0"/>
                <w:color w:val="1F2937"/>
                <w:sz w:val="18"/>
              </w:rPr>
              <w:t>Are You Growing, or Just Being Given More Work?</w:t>
            </w:r>
          </w:p>
        </w:tc>
      </w:tr>
      <w:tr>
        <w:tc>
          <w:tcPr>
            <w:tcW w:type="dxa" w:w="5112"/>
            <w:shd w:fill="112345"/>
            <w:tcMar>
              <w:top w:w="80" w:type="dxa"/>
              <w:start w:w="100" w:type="dxa"/>
              <w:bottom w:w="80" w:type="dxa"/>
              <w:end w:w="100" w:type="dxa"/>
            </w:tcMar>
          </w:tcPr>
          <w:p>
            <w:r>
              <w:rPr>
                <w:rFonts w:ascii="Aptos" w:hAnsi="Aptos"/>
                <w:b/>
                <w:i w:val="0"/>
                <w:color w:val="FFFFFF"/>
                <w:sz w:val="16"/>
              </w:rPr>
              <w:t>THUMBNAIL</w:t>
            </w:r>
          </w:p>
        </w:tc>
        <w:tc>
          <w:tcPr>
            <w:tcW w:type="dxa" w:w="5112"/>
            <w:tcMar>
              <w:top w:w="80" w:type="dxa"/>
              <w:start w:w="100" w:type="dxa"/>
              <w:bottom w:w="80" w:type="dxa"/>
              <w:end w:w="100" w:type="dxa"/>
            </w:tcMar>
          </w:tcPr>
          <w:p>
            <w:r>
              <w:rPr>
                <w:rFonts w:ascii="Aptos" w:hAnsi="Aptos"/>
                <w:b w:val="0"/>
                <w:i w:val="0"/>
                <w:color w:val="1F2937"/>
                <w:sz w:val="18"/>
              </w:rPr>
              <w:t>MORE WORK ≠ GROWTH</w:t>
            </w:r>
          </w:p>
        </w:tc>
      </w:tr>
      <w:tr>
        <w:tc>
          <w:tcPr>
            <w:tcW w:type="dxa" w:w="5112"/>
            <w:shd w:fill="112345"/>
            <w:tcMar>
              <w:top w:w="80" w:type="dxa"/>
              <w:start w:w="100" w:type="dxa"/>
              <w:bottom w:w="80" w:type="dxa"/>
              <w:end w:w="100" w:type="dxa"/>
            </w:tcMar>
          </w:tcPr>
          <w:p>
            <w:r>
              <w:rPr>
                <w:rFonts w:ascii="Aptos" w:hAnsi="Aptos"/>
                <w:b/>
                <w:i w:val="0"/>
                <w:color w:val="FFFFFF"/>
                <w:sz w:val="16"/>
              </w:rPr>
              <w:t>TARGET RUNTIME</w:t>
            </w:r>
          </w:p>
        </w:tc>
        <w:tc>
          <w:tcPr>
            <w:tcW w:type="dxa" w:w="5112"/>
            <w:tcMar>
              <w:top w:w="80" w:type="dxa"/>
              <w:start w:w="100" w:type="dxa"/>
              <w:bottom w:w="80" w:type="dxa"/>
              <w:end w:w="100" w:type="dxa"/>
            </w:tcMar>
          </w:tcPr>
          <w:p>
            <w:r>
              <w:rPr>
                <w:rFonts w:ascii="Aptos" w:hAnsi="Aptos"/>
                <w:b w:val="0"/>
                <w:i w:val="0"/>
                <w:color w:val="1F2937"/>
                <w:sz w:val="18"/>
              </w:rPr>
              <w:t>Approximately 10:30-11:30 finished. Do not pad to force runtime.</w:t>
            </w:r>
          </w:p>
        </w:tc>
      </w:tr>
      <w:tr>
        <w:tc>
          <w:tcPr>
            <w:tcW w:type="dxa" w:w="5112"/>
            <w:shd w:fill="112345"/>
            <w:tcMar>
              <w:top w:w="80" w:type="dxa"/>
              <w:start w:w="100" w:type="dxa"/>
              <w:bottom w:w="80" w:type="dxa"/>
              <w:end w:w="100" w:type="dxa"/>
            </w:tcMar>
          </w:tcPr>
          <w:p>
            <w:r>
              <w:rPr>
                <w:rFonts w:ascii="Aptos" w:hAnsi="Aptos"/>
                <w:b/>
                <w:i w:val="0"/>
                <w:color w:val="FFFFFF"/>
                <w:sz w:val="16"/>
              </w:rPr>
              <w:t>FRAMEWORK</w:t>
            </w:r>
          </w:p>
        </w:tc>
        <w:tc>
          <w:tcPr>
            <w:tcW w:type="dxa" w:w="5112"/>
            <w:tcMar>
              <w:top w:w="80" w:type="dxa"/>
              <w:start w:w="100" w:type="dxa"/>
              <w:bottom w:w="80" w:type="dxa"/>
              <w:end w:w="100" w:type="dxa"/>
            </w:tcMar>
          </w:tcPr>
          <w:p>
            <w:r>
              <w:rPr>
                <w:rFonts w:ascii="Aptos" w:hAnsi="Aptos"/>
                <w:b w:val="0"/>
                <w:i w:val="0"/>
                <w:color w:val="1F2937"/>
                <w:sz w:val="18"/>
              </w:rPr>
              <w:t>CAR test: Complexity, Authority, Return</w:t>
            </w:r>
          </w:p>
        </w:tc>
      </w:tr>
      <w:tr>
        <w:tc>
          <w:tcPr>
            <w:tcW w:type="dxa" w:w="5112"/>
            <w:shd w:fill="112345"/>
            <w:tcMar>
              <w:top w:w="80" w:type="dxa"/>
              <w:start w:w="100" w:type="dxa"/>
              <w:bottom w:w="80" w:type="dxa"/>
              <w:end w:w="100" w:type="dxa"/>
            </w:tcMar>
          </w:tcPr>
          <w:p>
            <w:r>
              <w:rPr>
                <w:rFonts w:ascii="Aptos" w:hAnsi="Aptos"/>
                <w:b/>
                <w:i w:val="0"/>
                <w:color w:val="FFFFFF"/>
                <w:sz w:val="16"/>
              </w:rPr>
              <w:t>PRIMARY CTA</w:t>
            </w:r>
          </w:p>
        </w:tc>
        <w:tc>
          <w:tcPr>
            <w:tcW w:type="dxa" w:w="5112"/>
            <w:tcMar>
              <w:top w:w="80" w:type="dxa"/>
              <w:start w:w="100" w:type="dxa"/>
              <w:bottom w:w="80" w:type="dxa"/>
              <w:end w:w="100" w:type="dxa"/>
            </w:tcMar>
          </w:tcPr>
          <w:p>
            <w:r>
              <w:rPr>
                <w:rFonts w:ascii="Aptos" w:hAnsi="Aptos"/>
                <w:b w:val="0"/>
                <w:i w:val="0"/>
                <w:color w:val="1F2937"/>
                <w:sz w:val="18"/>
              </w:rPr>
              <w:t>Capability Formation Field Kit: https://temidayoafonja.com/fieldkit</w:t>
            </w:r>
          </w:p>
        </w:tc>
      </w:tr>
      <w:tr>
        <w:tc>
          <w:tcPr>
            <w:tcW w:type="dxa" w:w="5112"/>
            <w:shd w:fill="112345"/>
            <w:tcMar>
              <w:top w:w="80" w:type="dxa"/>
              <w:start w:w="100" w:type="dxa"/>
              <w:bottom w:w="80" w:type="dxa"/>
              <w:end w:w="100" w:type="dxa"/>
            </w:tcMar>
          </w:tcPr>
          <w:p>
            <w:r>
              <w:rPr>
                <w:rFonts w:ascii="Aptos" w:hAnsi="Aptos"/>
                <w:b/>
                <w:i w:val="0"/>
                <w:color w:val="FFFFFF"/>
                <w:sz w:val="16"/>
              </w:rPr>
              <w:t>WATCH NEXT</w:t>
            </w:r>
          </w:p>
        </w:tc>
        <w:tc>
          <w:tcPr>
            <w:tcW w:type="dxa" w:w="5112"/>
            <w:tcMar>
              <w:top w:w="80" w:type="dxa"/>
              <w:start w:w="100" w:type="dxa"/>
              <w:bottom w:w="80" w:type="dxa"/>
              <w:end w:w="100" w:type="dxa"/>
            </w:tcMar>
          </w:tcPr>
          <w:p>
            <w:r>
              <w:rPr>
                <w:rFonts w:ascii="Aptos" w:hAnsi="Aptos"/>
                <w:b w:val="0"/>
                <w:i w:val="0"/>
                <w:color w:val="1F2937"/>
                <w:sz w:val="18"/>
              </w:rPr>
              <w:t>Video 8: How to Show Your Impact at Work When You Built It From Scratch</w:t>
            </w:r>
          </w:p>
        </w:tc>
      </w:tr>
    </w:tbl>
    <w:p/>
    <w:tbl>
      <w:tblPr>
        <w:tblW w:type="auto" w:w="0"/>
        <w:jc w:val="center"/>
        <w:tblLook w:firstColumn="1" w:firstRow="1" w:lastColumn="0" w:lastRow="0" w:noHBand="0" w:noVBand="1" w:val="04A0"/>
      </w:tblPr>
      <w:tblGrid>
        <w:gridCol w:w="10224"/>
      </w:tblGrid>
      <w:tr>
        <w:tc>
          <w:tcPr>
            <w:tcW w:type="dxa" w:w="10224"/>
            <w:shd w:fill="F6F0E4"/>
            <w:tcMar>
              <w:top w:w="120" w:type="dxa"/>
              <w:start w:w="140" w:type="dxa"/>
              <w:bottom w:w="120" w:type="dxa"/>
              <w:end w:w="140" w:type="dxa"/>
            </w:tcMar>
          </w:tcPr>
          <w:p>
            <w:r>
              <w:rPr>
                <w:rFonts w:ascii="Aptos" w:hAnsi="Aptos"/>
                <w:b/>
                <w:i w:val="0"/>
                <w:color w:val="112345"/>
                <w:sz w:val="20"/>
              </w:rPr>
              <w:t>EDITORIAL DIRECTION - NOT SPOKEN</w:t>
            </w:r>
          </w:p>
          <w:p>
            <w:pPr>
              <w:pStyle w:val="ListBullet"/>
            </w:pPr>
            <w:r>
              <w:rPr>
                <w:rFonts w:ascii="Aptos" w:hAnsi="Aptos"/>
                <w:b w:val="0"/>
                <w:i w:val="0"/>
                <w:color w:val="1F2937"/>
                <w:sz w:val="18"/>
              </w:rPr>
              <w:t>Keep the title and thumbnail. The central pain point is highly recognizable and the CAR test is memorable.</w:t>
            </w:r>
          </w:p>
          <w:p>
            <w:pPr>
              <w:pStyle w:val="ListBullet"/>
            </w:pPr>
            <w:r>
              <w:rPr>
                <w:rFonts w:ascii="Aptos" w:hAnsi="Aptos"/>
                <w:b w:val="0"/>
                <w:i w:val="0"/>
                <w:color w:val="1F2937"/>
                <w:sz w:val="18"/>
              </w:rPr>
              <w:t>Keep the opening line. It is one of the strongest hooks in the current roadmap. The revision gets to the CAR test faster and trims repeated examples in the middle.</w:t>
            </w:r>
          </w:p>
          <w:p>
            <w:pPr>
              <w:pStyle w:val="ListBullet"/>
            </w:pPr>
            <w:r>
              <w:rPr>
                <w:rFonts w:ascii="Aptos" w:hAnsi="Aptos"/>
                <w:b w:val="0"/>
                <w:i w:val="0"/>
                <w:color w:val="1F2937"/>
                <w:sz w:val="18"/>
              </w:rPr>
              <w:t>Preserve the nuance that growth can be tiring and temporary extra load can be a responsible choice.</w:t>
            </w:r>
          </w:p>
          <w:p>
            <w:pPr>
              <w:pStyle w:val="ListBullet"/>
            </w:pPr>
            <w:r>
              <w:rPr>
                <w:rFonts w:ascii="Aptos" w:hAnsi="Aptos"/>
                <w:b w:val="0"/>
                <w:i w:val="0"/>
                <w:color w:val="1F2937"/>
                <w:sz w:val="18"/>
              </w:rPr>
              <w:t>Make “Praise is welcome. Praise alone is not role design.” a major spoken and visual payoff.</w:t>
            </w:r>
          </w:p>
          <w:p>
            <w:pPr>
              <w:pStyle w:val="ListBullet"/>
            </w:pPr>
            <w:r>
              <w:rPr>
                <w:rFonts w:ascii="Aptos" w:hAnsi="Aptos"/>
                <w:b w:val="0"/>
                <w:i w:val="0"/>
                <w:color w:val="1F2937"/>
                <w:sz w:val="18"/>
              </w:rPr>
              <w:t>Use one product route only: the Capability Formation Field Kit.</w:t>
            </w:r>
          </w:p>
        </w:tc>
      </w:tr>
    </w:tbl>
    <w:tbl>
      <w:tblPr>
        <w:tblW w:type="auto" w:w="0"/>
        <w:jc w:val="center"/>
        <w:tblLook w:firstColumn="1" w:firstRow="1" w:lastColumn="0" w:lastRow="0" w:noHBand="0" w:noVBand="1" w:val="04A0"/>
      </w:tblPr>
      <w:tblGrid>
        <w:gridCol w:w="10224"/>
      </w:tblGrid>
      <w:tr>
        <w:tc>
          <w:tcPr>
            <w:tcW w:type="dxa" w:w="10224"/>
            <w:shd w:fill="F6F0E4"/>
            <w:tcMar>
              <w:top w:w="120" w:type="dxa"/>
              <w:start w:w="140" w:type="dxa"/>
              <w:bottom w:w="120" w:type="dxa"/>
              <w:end w:w="140" w:type="dxa"/>
            </w:tcMar>
          </w:tcPr>
          <w:p>
            <w:r>
              <w:rPr>
                <w:rFonts w:ascii="Aptos" w:hAnsi="Aptos"/>
                <w:b/>
                <w:i w:val="0"/>
                <w:color w:val="112345"/>
                <w:sz w:val="20"/>
              </w:rPr>
              <w:t>FACTUAL AND EDITORIAL BOUNDARIES - NOT SPOKEN</w:t>
            </w:r>
          </w:p>
          <w:p>
            <w:pPr>
              <w:pStyle w:val="ListBullet"/>
            </w:pPr>
            <w:r>
              <w:rPr>
                <w:rFonts w:ascii="Aptos" w:hAnsi="Aptos"/>
                <w:b w:val="0"/>
                <w:i w:val="0"/>
                <w:color w:val="1F2937"/>
                <w:sz w:val="18"/>
              </w:rPr>
              <w:t>Personal proof is deliberately bounded: Temidayo’s scope has expanded beyond original job descriptions more than once. Do not infer a specific employer, assignment, quotation, timeline, or result.</w:t>
            </w:r>
          </w:p>
          <w:p>
            <w:pPr>
              <w:pStyle w:val="ListBullet"/>
            </w:pPr>
            <w:r>
              <w:rPr>
                <w:rFonts w:ascii="Aptos" w:hAnsi="Aptos"/>
                <w:b w:val="0"/>
                <w:i w:val="0"/>
                <w:color w:val="1F2937"/>
                <w:sz w:val="18"/>
              </w:rPr>
              <w:t>Do not frame every additional responsibility as exploitation. Growth can be tiring, and temporary extra load can be a responsible choice during a launch, vacancy, or transition.</w:t>
            </w:r>
          </w:p>
          <w:p>
            <w:pPr>
              <w:pStyle w:val="ListBullet"/>
            </w:pPr>
            <w:r>
              <w:rPr>
                <w:rFonts w:ascii="Aptos" w:hAnsi="Aptos"/>
                <w:b w:val="0"/>
                <w:i w:val="0"/>
                <w:color w:val="1F2937"/>
                <w:sz w:val="18"/>
              </w:rPr>
              <w:t>Complexity asks whether the class of problem changed. Authority asks whether decision rights, influence, access, or support expanded. Return asks what the work gave back in capability, evidence, recognition, compensation, title, sponsorship, or formal scope.</w:t>
            </w:r>
          </w:p>
          <w:p>
            <w:pPr>
              <w:pStyle w:val="ListBullet"/>
            </w:pPr>
            <w:r>
              <w:rPr>
                <w:rFonts w:ascii="Aptos" w:hAnsi="Aptos"/>
                <w:b w:val="0"/>
                <w:i w:val="0"/>
                <w:color w:val="1F2937"/>
                <w:sz w:val="18"/>
              </w:rPr>
              <w:t>Accountability without authority is a design warning, not proof of bad intent by a manager or employer.</w:t>
            </w:r>
          </w:p>
          <w:p>
            <w:pPr>
              <w:pStyle w:val="ListBullet"/>
            </w:pPr>
            <w:r>
              <w:rPr>
                <w:rFonts w:ascii="Aptos" w:hAnsi="Aptos"/>
                <w:b w:val="0"/>
                <w:i w:val="0"/>
                <w:color w:val="1F2937"/>
                <w:sz w:val="18"/>
              </w:rPr>
              <w:t>The CAR test reads the work; it does not replace decisions about finances, family, health, safety, immigration, benefits, or timing.</w:t>
            </w:r>
          </w:p>
        </w:tc>
      </w:tr>
    </w:tbl>
    <w:p>
      <w:pPr>
        <w:pStyle w:val="Heading1"/>
      </w:pPr>
      <w:r>
        <w:t>Recording Script</w:t>
      </w:r>
    </w:p>
    <w:p>
      <w:pPr>
        <w:pStyle w:val="Heading1"/>
      </w:pPr>
      <w:r>
        <w:t>HOOK</w:t>
      </w:r>
    </w:p>
    <w:p>
      <w:pPr>
        <w:spacing w:after="120" w:line="254" w:lineRule="auto"/>
      </w:pPr>
      <w:r>
        <w:rPr>
          <w:rFonts w:ascii="Aptos" w:hAnsi="Aptos"/>
          <w:b w:val="0"/>
          <w:i w:val="0"/>
          <w:color w:val="1F2937"/>
          <w:sz w:val="21"/>
        </w:rPr>
        <w:t>Sometimes the reward for being dependable is not growth.</w:t>
      </w:r>
    </w:p>
    <w:p>
      <w:pPr>
        <w:spacing w:after="120" w:line="254" w:lineRule="auto"/>
      </w:pPr>
      <w:r>
        <w:rPr>
          <w:rFonts w:ascii="Aptos" w:hAnsi="Aptos"/>
          <w:b w:val="0"/>
          <w:i w:val="0"/>
          <w:color w:val="1F2937"/>
          <w:sz w:val="21"/>
        </w:rPr>
        <w:t>It is more work.</w:t>
      </w:r>
    </w:p>
    <w:p>
      <w:pPr>
        <w:spacing w:after="120" w:line="254" w:lineRule="auto"/>
      </w:pPr>
      <w:r>
        <w:rPr>
          <w:rFonts w:ascii="Aptos" w:hAnsi="Aptos"/>
          <w:b w:val="0"/>
          <w:i w:val="0"/>
          <w:color w:val="1F2937"/>
          <w:sz w:val="21"/>
        </w:rPr>
        <w:t>A colleague leaves. A project has no clear owner. Your manager says, “Can you take this too?”</w:t>
      </w:r>
    </w:p>
    <w:p>
      <w:pPr>
        <w:spacing w:after="120" w:line="254" w:lineRule="auto"/>
      </w:pPr>
      <w:r>
        <w:rPr>
          <w:rFonts w:ascii="Aptos" w:hAnsi="Aptos"/>
          <w:b w:val="0"/>
          <w:i w:val="0"/>
          <w:color w:val="1F2937"/>
          <w:sz w:val="21"/>
        </w:rPr>
        <w:t>You do, because you can.</w:t>
      </w:r>
    </w:p>
    <w:p>
      <w:pPr>
        <w:spacing w:after="120" w:line="254" w:lineRule="auto"/>
      </w:pPr>
      <w:r>
        <w:rPr>
          <w:rFonts w:ascii="Aptos" w:hAnsi="Aptos"/>
          <w:b w:val="0"/>
          <w:i w:val="0"/>
          <w:color w:val="1F2937"/>
          <w:sz w:val="21"/>
        </w:rPr>
        <w:t>Then six months later, your scope is bigger, your calendar is fuller, and everybody describes it as growth.</w:t>
      </w:r>
    </w:p>
    <w:p>
      <w:pPr>
        <w:spacing w:after="120" w:line="254" w:lineRule="auto"/>
      </w:pPr>
      <w:r>
        <w:rPr>
          <w:rFonts w:ascii="Aptos" w:hAnsi="Aptos"/>
          <w:b w:val="0"/>
          <w:i w:val="0"/>
          <w:color w:val="1F2937"/>
          <w:sz w:val="21"/>
        </w:rPr>
        <w:t>Maybe it is.</w:t>
      </w:r>
    </w:p>
    <w:p>
      <w:pPr>
        <w:spacing w:after="120" w:line="254" w:lineRule="auto"/>
      </w:pPr>
      <w:r>
        <w:rPr>
          <w:rFonts w:ascii="Aptos" w:hAnsi="Aptos"/>
          <w:b w:val="0"/>
          <w:i w:val="0"/>
          <w:color w:val="1F2937"/>
          <w:sz w:val="21"/>
        </w:rPr>
        <w:t>Or maybe the organization has simply learned that you will absorb more.</w:t>
      </w:r>
    </w:p>
    <w:p>
      <w:pPr>
        <w:spacing w:after="120" w:line="254" w:lineRule="auto"/>
      </w:pPr>
      <w:r>
        <w:rPr>
          <w:rFonts w:ascii="Aptos" w:hAnsi="Aptos"/>
          <w:b w:val="0"/>
          <w:i w:val="0"/>
          <w:color w:val="1F2937"/>
          <w:sz w:val="21"/>
        </w:rPr>
        <w:t>Before you accept the label, test three things:</w:t>
      </w:r>
    </w:p>
    <w:p>
      <w:pPr>
        <w:pStyle w:val="ListBullet"/>
      </w:pPr>
      <w:r>
        <w:rPr>
          <w:rFonts w:ascii="Aptos" w:hAnsi="Aptos"/>
          <w:b w:val="0"/>
          <w:i w:val="0"/>
          <w:color w:val="1F2937"/>
          <w:sz w:val="21"/>
        </w:rPr>
        <w:t>Did the work become more complex?</w:t>
      </w:r>
    </w:p>
    <w:p>
      <w:pPr>
        <w:pStyle w:val="ListBullet"/>
      </w:pPr>
      <w:r>
        <w:rPr>
          <w:rFonts w:ascii="Aptos" w:hAnsi="Aptos"/>
          <w:b w:val="0"/>
          <w:i w:val="0"/>
          <w:color w:val="1F2937"/>
          <w:sz w:val="21"/>
        </w:rPr>
        <w:t>Did your authority expand?</w:t>
      </w:r>
    </w:p>
    <w:p>
      <w:pPr>
        <w:pStyle w:val="ListBullet"/>
      </w:pPr>
      <w:r>
        <w:rPr>
          <w:rFonts w:ascii="Aptos" w:hAnsi="Aptos"/>
          <w:b w:val="0"/>
          <w:i w:val="0"/>
          <w:color w:val="1F2937"/>
          <w:sz w:val="21"/>
        </w:rPr>
        <w:t>What did the work return?</w:t>
      </w:r>
    </w:p>
    <w:p>
      <w:pPr>
        <w:spacing w:after="120" w:line="254" w:lineRule="auto"/>
      </w:pPr>
      <w:r>
        <w:rPr>
          <w:rFonts w:ascii="Aptos" w:hAnsi="Aptos"/>
          <w:b w:val="0"/>
          <w:i w:val="0"/>
          <w:color w:val="1F2937"/>
          <w:sz w:val="21"/>
        </w:rPr>
        <w:t>That is the CAR test: Complexity, Authority, Return.</w:t>
      </w:r>
    </w:p>
    <w:p>
      <w:pPr>
        <w:spacing w:after="120" w:line="254" w:lineRule="auto"/>
      </w:pPr>
      <w:r>
        <w:rPr>
          <w:rFonts w:ascii="Aptos" w:hAnsi="Aptos"/>
          <w:b w:val="0"/>
          <w:i w:val="0"/>
          <w:color w:val="1F2937"/>
          <w:sz w:val="21"/>
        </w:rPr>
        <w:t>More work can be part of growth. It is not proof of it.</w:t>
      </w:r>
    </w:p>
    <w:p>
      <w:pPr>
        <w:pStyle w:val="Heading1"/>
      </w:pPr>
      <w:r>
        <w:t>WHY THIS IS HARD TO SEE</w:t>
      </w:r>
    </w:p>
    <w:p>
      <w:pPr>
        <w:spacing w:after="120" w:line="254" w:lineRule="auto"/>
      </w:pPr>
      <w:r>
        <w:rPr>
          <w:rFonts w:ascii="Aptos" w:hAnsi="Aptos"/>
          <w:b w:val="0"/>
          <w:i w:val="0"/>
          <w:color w:val="1F2937"/>
          <w:sz w:val="21"/>
        </w:rPr>
        <w:t>I am Temidayo Afonja. I help experienced professionals understand what their work has built in them, what travels when the context changes, and what still has to be learned.</w:t>
      </w:r>
    </w:p>
    <w:p>
      <w:pPr>
        <w:spacing w:after="120" w:line="254" w:lineRule="auto"/>
      </w:pPr>
      <w:r>
        <w:rPr>
          <w:rFonts w:ascii="Aptos" w:hAnsi="Aptos"/>
          <w:b w:val="0"/>
          <w:i w:val="0"/>
          <w:color w:val="1F2937"/>
          <w:sz w:val="21"/>
        </w:rPr>
        <w:t>Across my own career, my scope has expanded beyond the original job description more than once. What made the valuable expansions valuable was not that my calendar became fuller. The work moved me closer to harder decisions, different stakeholders, and outcomes I could actually own.</w:t>
      </w:r>
    </w:p>
    <w:p>
      <w:pPr>
        <w:spacing w:after="120" w:line="254" w:lineRule="auto"/>
      </w:pPr>
      <w:r>
        <w:rPr>
          <w:rFonts w:ascii="Aptos" w:hAnsi="Aptos"/>
          <w:b w:val="0"/>
          <w:i w:val="0"/>
          <w:color w:val="1F2937"/>
          <w:sz w:val="21"/>
        </w:rPr>
        <w:t>That distinction matters because reliability attracts work quickly. Authority, support, recognition, and formal scope often arrive later, if they arrive at all.</w:t>
      </w:r>
    </w:p>
    <w:p>
      <w:pPr>
        <w:spacing w:after="120" w:line="254" w:lineRule="auto"/>
      </w:pPr>
      <w:r>
        <w:rPr>
          <w:rFonts w:ascii="Aptos" w:hAnsi="Aptos"/>
          <w:b w:val="0"/>
          <w:i w:val="0"/>
          <w:color w:val="1F2937"/>
          <w:sz w:val="21"/>
        </w:rPr>
        <w:t>The workload trap usually starts reasonably: a vacancy, a launch, a project in trouble. None of those requests is automatically a problem.</w:t>
      </w:r>
    </w:p>
    <w:p>
      <w:pPr>
        <w:spacing w:after="120" w:line="254" w:lineRule="auto"/>
      </w:pPr>
      <w:r>
        <w:rPr>
          <w:rFonts w:ascii="Aptos" w:hAnsi="Aptos"/>
          <w:b w:val="0"/>
          <w:i w:val="0"/>
          <w:color w:val="1F2937"/>
          <w:sz w:val="21"/>
        </w:rPr>
        <w:t>The problem is when temporary additions quietly become the permanent design of your job, and effort gets mistaken for development.</w:t>
      </w:r>
    </w:p>
    <w:p>
      <w:pPr>
        <w:pStyle w:val="Heading1"/>
      </w:pPr>
      <w:r>
        <w:t>C: COMPLEXITY</w:t>
      </w:r>
    </w:p>
    <w:p>
      <w:pPr>
        <w:spacing w:after="120" w:line="254" w:lineRule="auto"/>
      </w:pPr>
      <w:r>
        <w:rPr>
          <w:rFonts w:ascii="Aptos" w:hAnsi="Aptos"/>
          <w:b w:val="0"/>
          <w:i w:val="0"/>
          <w:color w:val="1F2937"/>
          <w:sz w:val="21"/>
        </w:rPr>
        <w:t>First: Did the problem become more complex, or did the volume simply increase?</w:t>
      </w:r>
    </w:p>
    <w:p>
      <w:pPr>
        <w:spacing w:after="120" w:line="254" w:lineRule="auto"/>
      </w:pPr>
      <w:r>
        <w:rPr>
          <w:rFonts w:ascii="Aptos" w:hAnsi="Aptos"/>
          <w:b w:val="0"/>
          <w:i w:val="0"/>
          <w:color w:val="1F2937"/>
          <w:sz w:val="21"/>
        </w:rPr>
        <w:t>If you managed three nearly identical projects last year and now manage eight, your capacity is being used more heavily. You may be faster and more organized. That does not automatically mean the class of problem changed.</w:t>
      </w:r>
    </w:p>
    <w:p>
      <w:pPr>
        <w:spacing w:after="120" w:line="254" w:lineRule="auto"/>
      </w:pPr>
      <w:r>
        <w:rPr>
          <w:rFonts w:ascii="Aptos" w:hAnsi="Aptos"/>
          <w:b w:val="0"/>
          <w:i w:val="0"/>
          <w:color w:val="1F2937"/>
          <w:sz w:val="21"/>
        </w:rPr>
        <w:t>Complexity changes when the variables change: a new customer, regulation, operating model, stakeholder group, incomplete instructions, or priorities that conflict.</w:t>
      </w:r>
    </w:p>
    <w:p>
      <w:pPr>
        <w:spacing w:after="120" w:line="254" w:lineRule="auto"/>
      </w:pPr>
      <w:r>
        <w:rPr>
          <w:rFonts w:ascii="Aptos" w:hAnsi="Aptos"/>
          <w:b w:val="0"/>
          <w:i w:val="0"/>
          <w:color w:val="1F2937"/>
          <w:sz w:val="21"/>
        </w:rPr>
        <w:t>A useful test is this: Could the answer that worked last time simply be copied? If yes, you may be doing more. If no, and you now have to diagnose, interpret, or make tradeoffs, the work may be becoming more complex.</w:t>
      </w:r>
    </w:p>
    <w:p>
      <w:pPr>
        <w:spacing w:after="120" w:line="254" w:lineRule="auto"/>
      </w:pPr>
      <w:r>
        <w:rPr>
          <w:rFonts w:ascii="Aptos" w:hAnsi="Aptos"/>
          <w:b w:val="0"/>
          <w:i w:val="0"/>
          <w:color w:val="1F2937"/>
          <w:sz w:val="21"/>
        </w:rPr>
        <w:t>Ask yourself: What variables are new? What ambiguity am I now expected to handle? What can I credibly do now that I could not credibly do before?</w:t>
      </w:r>
    </w:p>
    <w:p>
      <w:pPr>
        <w:spacing w:after="120" w:line="254" w:lineRule="auto"/>
      </w:pPr>
      <w:r>
        <w:rPr>
          <w:rFonts w:ascii="Aptos" w:hAnsi="Aptos"/>
          <w:b w:val="0"/>
          <w:i w:val="0"/>
          <w:color w:val="1F2937"/>
          <w:sz w:val="21"/>
        </w:rPr>
        <w:t>If the only answer is, “I can do more of the same thing,” call that capacity use. Do not automatically call it growth.</w:t>
      </w:r>
    </w:p>
    <w:p>
      <w:pPr>
        <w:pStyle w:val="Heading1"/>
      </w:pPr>
      <w:r>
        <w:t>A: AUTHORITY</w:t>
      </w:r>
    </w:p>
    <w:p>
      <w:pPr>
        <w:spacing w:after="120" w:line="254" w:lineRule="auto"/>
      </w:pPr>
      <w:r>
        <w:rPr>
          <w:rFonts w:ascii="Aptos" w:hAnsi="Aptos"/>
          <w:b w:val="0"/>
          <w:i w:val="0"/>
          <w:color w:val="1F2937"/>
          <w:sz w:val="21"/>
        </w:rPr>
        <w:t>Second: Did your authority expand with the responsibility?</w:t>
      </w:r>
    </w:p>
    <w:p>
      <w:pPr>
        <w:spacing w:after="120" w:line="254" w:lineRule="auto"/>
      </w:pPr>
      <w:r>
        <w:rPr>
          <w:rFonts w:ascii="Aptos" w:hAnsi="Aptos"/>
          <w:b w:val="0"/>
          <w:i w:val="0"/>
          <w:color w:val="1F2937"/>
          <w:sz w:val="21"/>
        </w:rPr>
        <w:t>Responsibility is what you are expected to carry. Accountability is what you will answer for. Authority is what you can influence or decide.</w:t>
      </w:r>
    </w:p>
    <w:p>
      <w:pPr>
        <w:spacing w:after="120" w:line="254" w:lineRule="auto"/>
      </w:pPr>
      <w:r>
        <w:rPr>
          <w:rFonts w:ascii="Aptos" w:hAnsi="Aptos"/>
          <w:b w:val="0"/>
          <w:i w:val="0"/>
          <w:color w:val="1F2937"/>
          <w:sz w:val="21"/>
        </w:rPr>
        <w:t>Those three do not always grow together.</w:t>
      </w:r>
    </w:p>
    <w:p>
      <w:pPr>
        <w:spacing w:after="120" w:line="254" w:lineRule="auto"/>
      </w:pPr>
      <w:r>
        <w:rPr>
          <w:rFonts w:ascii="Aptos" w:hAnsi="Aptos"/>
          <w:b w:val="0"/>
          <w:i w:val="0"/>
          <w:color w:val="1F2937"/>
          <w:sz w:val="21"/>
        </w:rPr>
        <w:t>You can own a deadline and still be unable to reduce scope, change sequence, or secure the people required to meet it. You can be invited into more senior meetings and still be there mainly to provide information rather than shape direction.</w:t>
      </w:r>
    </w:p>
    <w:p>
      <w:pPr>
        <w:spacing w:after="120" w:line="254" w:lineRule="auto"/>
      </w:pPr>
      <w:r>
        <w:rPr>
          <w:rFonts w:ascii="Aptos" w:hAnsi="Aptos"/>
          <w:b w:val="0"/>
          <w:i w:val="0"/>
          <w:color w:val="1F2937"/>
          <w:sz w:val="21"/>
        </w:rPr>
        <w:t>Exposure can be useful. Observation is part of learning. But sustained accountability without any growing decision rights, access, or support is not much of a development plan.</w:t>
      </w:r>
    </w:p>
    <w:p>
      <w:pPr>
        <w:spacing w:after="120" w:line="254" w:lineRule="auto"/>
      </w:pPr>
      <w:r>
        <w:rPr>
          <w:rFonts w:ascii="Aptos" w:hAnsi="Aptos"/>
          <w:b w:val="0"/>
          <w:i w:val="0"/>
          <w:color w:val="1F2937"/>
          <w:sz w:val="21"/>
        </w:rPr>
        <w:t>Ask: Which decisions now belong to me? What can I change when the plan is not working? Where am I expected to recommend a direction rather than only execute one?</w:t>
      </w:r>
    </w:p>
    <w:p>
      <w:pPr>
        <w:spacing w:after="120" w:line="254" w:lineRule="auto"/>
      </w:pPr>
      <w:r>
        <w:rPr>
          <w:rFonts w:ascii="Aptos" w:hAnsi="Aptos"/>
          <w:b w:val="0"/>
          <w:i w:val="0"/>
          <w:color w:val="1F2937"/>
          <w:sz w:val="21"/>
        </w:rPr>
        <w:t>You do not need complete control. Very few roles have that. But your judgment should have somewhere to go.</w:t>
      </w:r>
    </w:p>
    <w:p>
      <w:pPr>
        <w:pStyle w:val="Heading1"/>
      </w:pPr>
      <w:r>
        <w:t>R: RETURN</w:t>
      </w:r>
    </w:p>
    <w:p>
      <w:pPr>
        <w:spacing w:after="120" w:line="254" w:lineRule="auto"/>
      </w:pPr>
      <w:r>
        <w:rPr>
          <w:rFonts w:ascii="Aptos" w:hAnsi="Aptos"/>
          <w:b w:val="0"/>
          <w:i w:val="0"/>
          <w:color w:val="1F2937"/>
          <w:sz w:val="21"/>
        </w:rPr>
        <w:t>Third: What did the additional work return to your career?</w:t>
      </w:r>
    </w:p>
    <w:p>
      <w:pPr>
        <w:spacing w:after="120" w:line="254" w:lineRule="auto"/>
      </w:pPr>
      <w:r>
        <w:rPr>
          <w:rFonts w:ascii="Aptos" w:hAnsi="Aptos"/>
          <w:b w:val="0"/>
          <w:i w:val="0"/>
          <w:color w:val="1F2937"/>
          <w:sz w:val="21"/>
        </w:rPr>
        <w:t>Extra responsibility costs time, attention, and energy. Something should be coming back.</w:t>
      </w:r>
    </w:p>
    <w:p>
      <w:pPr>
        <w:spacing w:after="120" w:line="254" w:lineRule="auto"/>
      </w:pPr>
      <w:r>
        <w:rPr>
          <w:rFonts w:ascii="Aptos" w:hAnsi="Aptos"/>
          <w:b w:val="0"/>
          <w:i w:val="0"/>
          <w:color w:val="1F2937"/>
          <w:sz w:val="21"/>
        </w:rPr>
        <w:t>That return does not have to be an immediate promotion. A stretch assignment can be worth it because it gives you new capability, evidence you could not previously claim, or recognition tied to the work.</w:t>
      </w:r>
    </w:p>
    <w:p>
      <w:pPr>
        <w:spacing w:after="120" w:line="254" w:lineRule="auto"/>
      </w:pPr>
      <w:r>
        <w:rPr>
          <w:rFonts w:ascii="Aptos" w:hAnsi="Aptos"/>
          <w:b w:val="0"/>
          <w:i w:val="0"/>
          <w:color w:val="1F2937"/>
          <w:sz w:val="21"/>
        </w:rPr>
        <w:t>I would look in three places: capability, evidence, and recognition.</w:t>
      </w:r>
    </w:p>
    <w:p>
      <w:pPr>
        <w:pStyle w:val="ListBullet"/>
      </w:pPr>
      <w:r>
        <w:rPr>
          <w:rFonts w:ascii="Aptos" w:hAnsi="Aptos"/>
          <w:b w:val="0"/>
          <w:i w:val="0"/>
          <w:color w:val="1F2937"/>
          <w:sz w:val="21"/>
        </w:rPr>
        <w:t>Capability: What can you handle now that you could not handle before?</w:t>
      </w:r>
    </w:p>
    <w:p>
      <w:pPr>
        <w:pStyle w:val="ListBullet"/>
      </w:pPr>
      <w:r>
        <w:rPr>
          <w:rFonts w:ascii="Aptos" w:hAnsi="Aptos"/>
          <w:b w:val="0"/>
          <w:i w:val="0"/>
          <w:color w:val="1F2937"/>
          <w:sz w:val="21"/>
        </w:rPr>
        <w:t>Evidence: What permitted result can you explain?</w:t>
      </w:r>
    </w:p>
    <w:p>
      <w:pPr>
        <w:pStyle w:val="ListBullet"/>
      </w:pPr>
      <w:r>
        <w:rPr>
          <w:rFonts w:ascii="Aptos" w:hAnsi="Aptos"/>
          <w:b w:val="0"/>
          <w:i w:val="0"/>
          <w:color w:val="1F2937"/>
          <w:sz w:val="21"/>
        </w:rPr>
        <w:t>Recognition: Has the expanded contribution been acknowledged through decision authority, formal scope, compensation, title, sponsorship, or a credible review point?</w:t>
      </w:r>
    </w:p>
    <w:p>
      <w:pPr>
        <w:spacing w:after="120" w:line="254" w:lineRule="auto"/>
      </w:pPr>
      <w:r>
        <w:rPr>
          <w:rFonts w:ascii="Aptos" w:hAnsi="Aptos"/>
          <w:b w:val="0"/>
          <w:i w:val="0"/>
          <w:color w:val="1F2937"/>
          <w:sz w:val="21"/>
        </w:rPr>
        <w:t>Praise is welcome. Praise alone is not role design.</w:t>
      </w:r>
    </w:p>
    <w:p>
      <w:pPr>
        <w:spacing w:after="120" w:line="254" w:lineRule="auto"/>
      </w:pPr>
      <w:r>
        <w:rPr>
          <w:rFonts w:ascii="Aptos" w:hAnsi="Aptos"/>
          <w:b w:val="0"/>
          <w:i w:val="0"/>
          <w:color w:val="1F2937"/>
          <w:sz w:val="21"/>
        </w:rPr>
        <w:t>Some worthwhile assignments will return more in one category than another. You may gain capability before the title catches up. You may accept a defined period of extra load because the evidence will be unusually valuable.</w:t>
      </w:r>
    </w:p>
    <w:p>
      <w:pPr>
        <w:spacing w:after="120" w:line="254" w:lineRule="auto"/>
      </w:pPr>
      <w:r>
        <w:rPr>
          <w:rFonts w:ascii="Aptos" w:hAnsi="Aptos"/>
          <w:b w:val="0"/>
          <w:i w:val="0"/>
          <w:color w:val="1F2937"/>
          <w:sz w:val="21"/>
        </w:rPr>
        <w:t>But the return should be real, and the time boundary should be clear.</w:t>
      </w:r>
    </w:p>
    <w:p>
      <w:pPr>
        <w:spacing w:after="120" w:line="254" w:lineRule="auto"/>
      </w:pPr>
      <w:r>
        <w:rPr>
          <w:rFonts w:ascii="Aptos" w:hAnsi="Aptos"/>
          <w:b w:val="0"/>
          <w:i w:val="0"/>
          <w:color w:val="1F2937"/>
          <w:sz w:val="21"/>
        </w:rPr>
        <w:t>Ask: How long is this expanded scope expected to last? What will success make possible? How will the role be reviewed? What evidence will I be able to point to six or twelve months from now?</w:t>
      </w:r>
    </w:p>
    <w:p>
      <w:pPr>
        <w:pStyle w:val="Heading1"/>
      </w:pPr>
      <w:r>
        <w:t>READ THE CAR PATTERN</w:t>
      </w:r>
    </w:p>
    <w:p>
      <w:pPr>
        <w:spacing w:after="120" w:line="254" w:lineRule="auto"/>
      </w:pPr>
      <w:r>
        <w:rPr>
          <w:rFonts w:ascii="Aptos" w:hAnsi="Aptos"/>
          <w:b w:val="0"/>
          <w:i w:val="0"/>
          <w:color w:val="1F2937"/>
          <w:sz w:val="21"/>
        </w:rPr>
        <w:t>Now read the three together.</w:t>
      </w:r>
    </w:p>
    <w:p>
      <w:pPr>
        <w:spacing w:after="120" w:line="254" w:lineRule="auto"/>
      </w:pPr>
      <w:r>
        <w:rPr>
          <w:rFonts w:ascii="Aptos" w:hAnsi="Aptos"/>
          <w:b w:val="0"/>
          <w:i w:val="0"/>
          <w:color w:val="1F2937"/>
          <w:sz w:val="21"/>
        </w:rPr>
        <w:t>If Complexity, Authority, and Return are all expanding, the career case for growth is visible. The work may still be demanding, but you can see what it is building.</w:t>
      </w:r>
    </w:p>
    <w:p>
      <w:pPr>
        <w:spacing w:after="120" w:line="254" w:lineRule="auto"/>
      </w:pPr>
      <w:r>
        <w:rPr>
          <w:rFonts w:ascii="Aptos" w:hAnsi="Aptos"/>
          <w:b w:val="0"/>
          <w:i w:val="0"/>
          <w:color w:val="1F2937"/>
          <w:sz w:val="21"/>
        </w:rPr>
        <w:t>If Complexity is increasing but Authority or Return has not caught up, you may be in a stretch assignment with a design problem. The next conversation is about decision rights, support, what comes off your plate, and when the arrangement gets reviewed.</w:t>
      </w:r>
    </w:p>
    <w:p>
      <w:pPr>
        <w:spacing w:after="120" w:line="254" w:lineRule="auto"/>
      </w:pPr>
      <w:r>
        <w:rPr>
          <w:rFonts w:ascii="Aptos" w:hAnsi="Aptos"/>
          <w:b w:val="0"/>
          <w:i w:val="0"/>
          <w:color w:val="1F2937"/>
          <w:sz w:val="21"/>
        </w:rPr>
        <w:t>If volume increased but Complexity, Authority, and Return did not, the role has expanded mainly as workload.</w:t>
      </w:r>
    </w:p>
    <w:p>
      <w:pPr>
        <w:spacing w:after="120" w:line="254" w:lineRule="auto"/>
      </w:pPr>
      <w:r>
        <w:rPr>
          <w:rFonts w:ascii="Aptos" w:hAnsi="Aptos"/>
          <w:b w:val="0"/>
          <w:i w:val="0"/>
          <w:color w:val="1F2937"/>
          <w:sz w:val="21"/>
        </w:rPr>
        <w:t>That may be acceptable for a short season, especially during a launch, vacancy, or transition. Just give the season a boundary. Temporary coverage without a review date has a way of becoming the new baseline.</w:t>
      </w:r>
    </w:p>
    <w:p>
      <w:pPr>
        <w:spacing w:after="120" w:line="254" w:lineRule="auto"/>
      </w:pPr>
      <w:r>
        <w:rPr>
          <w:rFonts w:ascii="Aptos" w:hAnsi="Aptos"/>
          <w:b w:val="0"/>
          <w:i w:val="0"/>
          <w:color w:val="1F2937"/>
          <w:sz w:val="21"/>
        </w:rPr>
        <w:t>And this is not a moral judgment about every extra task. Growth can be tiring. Sometimes you make a deliberate trade because family, finances, visa, benefits, or timing require it.</w:t>
      </w:r>
    </w:p>
    <w:p>
      <w:pPr>
        <w:spacing w:after="120" w:line="254" w:lineRule="auto"/>
      </w:pPr>
      <w:r>
        <w:rPr>
          <w:rFonts w:ascii="Aptos" w:hAnsi="Aptos"/>
          <w:b w:val="0"/>
          <w:i w:val="0"/>
          <w:color w:val="1F2937"/>
          <w:sz w:val="21"/>
        </w:rPr>
        <w:t>The purpose of the CAR test is accuracy. Know whether the cost you are carrying is building something you can use, or mostly consuming the space where development might have happened.</w:t>
      </w:r>
    </w:p>
    <w:p>
      <w:pPr>
        <w:pStyle w:val="Heading1"/>
      </w:pPr>
      <w:r>
        <w:t>THE SCOPE CONVERSATION</w:t>
      </w:r>
    </w:p>
    <w:p>
      <w:pPr>
        <w:spacing w:after="120" w:line="254" w:lineRule="auto"/>
      </w:pPr>
      <w:r>
        <w:rPr>
          <w:rFonts w:ascii="Aptos" w:hAnsi="Aptos"/>
          <w:b w:val="0"/>
          <w:i w:val="0"/>
          <w:color w:val="1F2937"/>
          <w:sz w:val="21"/>
        </w:rPr>
        <w:t>Before your scope expands again, look back at the responsibilities added during the last six to twelve months.</w:t>
      </w:r>
    </w:p>
    <w:p>
      <w:pPr>
        <w:spacing w:after="120" w:line="254" w:lineRule="auto"/>
      </w:pPr>
      <w:r>
        <w:rPr>
          <w:rFonts w:ascii="Aptos" w:hAnsi="Aptos"/>
          <w:b w:val="0"/>
          <w:i w:val="0"/>
          <w:color w:val="1F2937"/>
          <w:sz w:val="21"/>
        </w:rPr>
        <w:t>For each one, write three things:</w:t>
      </w:r>
    </w:p>
    <w:p>
      <w:pPr>
        <w:pStyle w:val="ListBullet"/>
      </w:pPr>
      <w:r>
        <w:rPr>
          <w:rFonts w:ascii="Aptos" w:hAnsi="Aptos"/>
          <w:b w:val="0"/>
          <w:i w:val="0"/>
          <w:color w:val="1F2937"/>
          <w:sz w:val="21"/>
        </w:rPr>
        <w:t>What became more complex?</w:t>
      </w:r>
    </w:p>
    <w:p>
      <w:pPr>
        <w:pStyle w:val="ListBullet"/>
      </w:pPr>
      <w:r>
        <w:rPr>
          <w:rFonts w:ascii="Aptos" w:hAnsi="Aptos"/>
          <w:b w:val="0"/>
          <w:i w:val="0"/>
          <w:color w:val="1F2937"/>
          <w:sz w:val="21"/>
        </w:rPr>
        <w:t>What can I now influence or decide?</w:t>
      </w:r>
    </w:p>
    <w:p>
      <w:pPr>
        <w:pStyle w:val="ListBullet"/>
      </w:pPr>
      <w:r>
        <w:rPr>
          <w:rFonts w:ascii="Aptos" w:hAnsi="Aptos"/>
          <w:b w:val="0"/>
          <w:i w:val="0"/>
          <w:color w:val="1F2937"/>
          <w:sz w:val="21"/>
        </w:rPr>
        <w:t>What did the work return?</w:t>
      </w:r>
    </w:p>
    <w:p>
      <w:pPr>
        <w:spacing w:after="120" w:line="254" w:lineRule="auto"/>
      </w:pPr>
      <w:r>
        <w:rPr>
          <w:rFonts w:ascii="Aptos" w:hAnsi="Aptos"/>
          <w:b w:val="0"/>
          <w:i w:val="0"/>
          <w:color w:val="1F2937"/>
          <w:sz w:val="21"/>
        </w:rPr>
        <w:t>Then take four questions into the conversation with your manager:</w:t>
      </w:r>
    </w:p>
    <w:p>
      <w:pPr>
        <w:pStyle w:val="ListBullet"/>
      </w:pPr>
      <w:r>
        <w:rPr>
          <w:rFonts w:ascii="Aptos" w:hAnsi="Aptos"/>
          <w:b w:val="0"/>
          <w:i w:val="0"/>
          <w:color w:val="1F2937"/>
          <w:sz w:val="21"/>
        </w:rPr>
        <w:t>Which of these responsibilities should remain with me?</w:t>
      </w:r>
    </w:p>
    <w:p>
      <w:pPr>
        <w:pStyle w:val="ListBullet"/>
      </w:pPr>
      <w:r>
        <w:rPr>
          <w:rFonts w:ascii="Aptos" w:hAnsi="Aptos"/>
          <w:b w:val="0"/>
          <w:i w:val="0"/>
          <w:color w:val="1F2937"/>
          <w:sz w:val="21"/>
        </w:rPr>
        <w:t>What should come off my plate as this becomes part of my role?</w:t>
      </w:r>
    </w:p>
    <w:p>
      <w:pPr>
        <w:pStyle w:val="ListBullet"/>
      </w:pPr>
      <w:r>
        <w:rPr>
          <w:rFonts w:ascii="Aptos" w:hAnsi="Aptos"/>
          <w:b w:val="0"/>
          <w:i w:val="0"/>
          <w:color w:val="1F2937"/>
          <w:sz w:val="21"/>
        </w:rPr>
        <w:t>Which decisions need to belong to me for these outcomes?</w:t>
      </w:r>
    </w:p>
    <w:p>
      <w:pPr>
        <w:pStyle w:val="ListBullet"/>
      </w:pPr>
      <w:r>
        <w:rPr>
          <w:rFonts w:ascii="Aptos" w:hAnsi="Aptos"/>
          <w:b w:val="0"/>
          <w:i w:val="0"/>
          <w:color w:val="1F2937"/>
          <w:sz w:val="21"/>
        </w:rPr>
        <w:t>How and when will the expanded scope be formally reviewed?</w:t>
      </w:r>
    </w:p>
    <w:p>
      <w:pPr>
        <w:spacing w:after="120" w:line="254" w:lineRule="auto"/>
      </w:pPr>
      <w:r>
        <w:rPr>
          <w:rFonts w:ascii="Aptos" w:hAnsi="Aptos"/>
          <w:b w:val="0"/>
          <w:i w:val="0"/>
          <w:color w:val="1F2937"/>
          <w:sz w:val="21"/>
        </w:rPr>
        <w:t>That is a stronger conversation than saying only, “I have too much work.” It makes the design of the role visible: priorities, authority, support, and return.</w:t>
      </w:r>
    </w:p>
    <w:p>
      <w:pPr>
        <w:pStyle w:val="Heading1"/>
      </w:pPr>
      <w:r>
        <w:t>CTA</w:t>
      </w:r>
    </w:p>
    <w:p>
      <w:pPr>
        <w:spacing w:after="120" w:line="254" w:lineRule="auto"/>
      </w:pPr>
      <w:r>
        <w:rPr>
          <w:rFonts w:ascii="Aptos" w:hAnsi="Aptos"/>
          <w:b w:val="0"/>
          <w:i w:val="0"/>
          <w:color w:val="1F2937"/>
          <w:sz w:val="21"/>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w:t>
      </w:r>
    </w:p>
    <w:p>
      <w:pPr>
        <w:spacing w:after="120" w:line="254" w:lineRule="auto"/>
      </w:pPr>
      <w:r>
        <w:rPr>
          <w:rFonts w:ascii="Aptos" w:hAnsi="Aptos"/>
          <w:b w:val="0"/>
          <w:i w:val="0"/>
          <w:color w:val="1F2937"/>
          <w:sz w:val="21"/>
        </w:rPr>
        <w:t>It is linked below.</w:t>
      </w:r>
    </w:p>
    <w:p>
      <w:pPr>
        <w:pStyle w:val="Heading1"/>
      </w:pPr>
      <w:r>
        <w:t>WATCH NEXT</w:t>
      </w:r>
    </w:p>
    <w:p>
      <w:pPr>
        <w:spacing w:after="120" w:line="254" w:lineRule="auto"/>
      </w:pPr>
      <w:r>
        <w:rPr>
          <w:rFonts w:ascii="Aptos" w:hAnsi="Aptos"/>
          <w:b w:val="0"/>
          <w:i w:val="0"/>
          <w:color w:val="1F2937"/>
          <w:sz w:val="21"/>
        </w:rPr>
        <w:t>There is another problem that often appears after you have done genuinely difficult growth work.</w:t>
      </w:r>
    </w:p>
    <w:p>
      <w:pPr>
        <w:spacing w:after="120" w:line="254" w:lineRule="auto"/>
      </w:pPr>
      <w:r>
        <w:rPr>
          <w:rFonts w:ascii="Aptos" w:hAnsi="Aptos"/>
          <w:b w:val="0"/>
          <w:i w:val="0"/>
          <w:color w:val="1F2937"/>
          <w:sz w:val="21"/>
        </w:rPr>
        <w:t>Sometimes the work had no blueprint, no existing measure, and no obvious language for what you built. That can make a valuable chapter look vague on paper.</w:t>
      </w:r>
    </w:p>
    <w:p>
      <w:pPr>
        <w:spacing w:after="120" w:line="254" w:lineRule="auto"/>
      </w:pPr>
      <w:r>
        <w:rPr>
          <w:rFonts w:ascii="Aptos" w:hAnsi="Aptos"/>
          <w:b w:val="0"/>
          <w:i w:val="0"/>
          <w:color w:val="1F2937"/>
          <w:sz w:val="21"/>
        </w:rPr>
        <w:t>In the next video, I will show you how to make that work visible: “How to Show Your Impact at Work When You Built It From Scratch.”</w:t>
      </w:r>
    </w:p>
    <w:p>
      <w:pPr>
        <w:spacing w:after="120" w:line="254" w:lineRule="auto"/>
      </w:pPr>
      <w:r>
        <w:rPr>
          <w:rFonts w:ascii="Aptos" w:hAnsi="Aptos"/>
          <w:b w:val="0"/>
          <w:i w:val="0"/>
          <w:color w:val="1F2937"/>
          <w:sz w:val="21"/>
        </w:rPr>
        <w:t>More work can be part of growth. It is not proof of it.</w:t>
      </w:r>
    </w:p>
    <w:p>
      <w:r>
        <w:br w:type="page"/>
      </w:r>
    </w:p>
    <w:p>
      <w:pPr>
        <w:pStyle w:val="Heading1"/>
      </w:pPr>
      <w:r>
        <w:t>Major Visual / Motion-Graphic Map</w:t>
      </w:r>
    </w:p>
    <w:p>
      <w:r>
        <w:rPr>
          <w:rFonts w:ascii="Aptos" w:hAnsi="Aptos"/>
          <w:b w:val="0"/>
          <w:i w:val="0"/>
          <w:color w:val="5B6470"/>
          <w:sz w:val="19"/>
        </w:rPr>
        <w:t>Use approximately 6-8 major full-screen teaching visuals. Frameworks, comparisons, CTA, and Watch Next should be true full-screen 16:9 graphics. Suppress or simplify captions during these moments.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2345"/>
          </w:tcPr>
          <w:p>
            <w:r>
              <w:rPr>
                <w:rFonts w:ascii="Aptos" w:hAnsi="Aptos"/>
                <w:b/>
                <w:i w:val="0"/>
                <w:color w:val="FFFFFF"/>
                <w:sz w:val="16"/>
              </w:rPr>
              <w:t>#</w:t>
            </w:r>
          </w:p>
        </w:tc>
        <w:tc>
          <w:tcPr>
            <w:tcW w:type="dxa" w:w="2556"/>
            <w:shd w:fill="112345"/>
          </w:tcPr>
          <w:p>
            <w:r>
              <w:rPr>
                <w:rFonts w:ascii="Aptos" w:hAnsi="Aptos"/>
                <w:b/>
                <w:i w:val="0"/>
                <w:color w:val="FFFFFF"/>
                <w:sz w:val="16"/>
              </w:rPr>
              <w:t>Visual job</w:t>
            </w:r>
          </w:p>
        </w:tc>
        <w:tc>
          <w:tcPr>
            <w:tcW w:type="dxa" w:w="2556"/>
            <w:shd w:fill="112345"/>
          </w:tcPr>
          <w:p>
            <w:r>
              <w:rPr>
                <w:rFonts w:ascii="Aptos" w:hAnsi="Aptos"/>
                <w:b/>
                <w:i w:val="0"/>
                <w:color w:val="FFFFFF"/>
                <w:sz w:val="16"/>
              </w:rPr>
              <w:t>Exact on-screen idea</w:t>
            </w:r>
          </w:p>
        </w:tc>
        <w:tc>
          <w:tcPr>
            <w:tcW w:type="dxa" w:w="2556"/>
            <w:shd w:fill="112345"/>
          </w:tcPr>
          <w:p>
            <w:r>
              <w:rPr>
                <w:rFonts w:ascii="Aptos" w:hAnsi="Aptos"/>
                <w:b/>
                <w:i w:val="0"/>
                <w:color w:val="FFFFFF"/>
                <w:sz w:val="16"/>
              </w:rPr>
              <w:t>Treatment</w:t>
            </w:r>
          </w:p>
        </w:tc>
      </w:tr>
      <w:tr>
        <w:tc>
          <w:tcPr>
            <w:tcW w:type="dxa" w:w="2556"/>
            <w:tcMar>
              <w:top w:w="80" w:type="dxa"/>
              <w:start w:w="90" w:type="dxa"/>
              <w:bottom w:w="80" w:type="dxa"/>
              <w:end w:w="90" w:type="dxa"/>
            </w:tcMar>
            <w:vAlign w:val="center"/>
          </w:tcPr>
          <w:p>
            <w:r>
              <w:rPr>
                <w:rFonts w:ascii="Aptos" w:hAnsi="Aptos"/>
                <w:b w:val="0"/>
                <w:i w:val="0"/>
                <w:color w:val="1F2937"/>
                <w:sz w:val="16"/>
              </w:rPr>
              <w:t>1</w:t>
            </w:r>
          </w:p>
        </w:tc>
        <w:tc>
          <w:tcPr>
            <w:tcW w:type="dxa" w:w="2556"/>
            <w:tcMar>
              <w:top w:w="80" w:type="dxa"/>
              <w:start w:w="90" w:type="dxa"/>
              <w:bottom w:w="80" w:type="dxa"/>
              <w:end w:w="90" w:type="dxa"/>
            </w:tcMar>
            <w:vAlign w:val="center"/>
          </w:tcPr>
          <w:p>
            <w:r>
              <w:rPr>
                <w:rFonts w:ascii="Aptos" w:hAnsi="Aptos"/>
                <w:b w:val="0"/>
                <w:i w:val="0"/>
                <w:color w:val="1F2937"/>
                <w:sz w:val="16"/>
              </w:rPr>
              <w:t>Opening consequence</w:t>
            </w:r>
          </w:p>
        </w:tc>
        <w:tc>
          <w:tcPr>
            <w:tcW w:type="dxa" w:w="2556"/>
            <w:tcMar>
              <w:top w:w="80" w:type="dxa"/>
              <w:start w:w="90" w:type="dxa"/>
              <w:bottom w:w="80" w:type="dxa"/>
              <w:end w:w="90" w:type="dxa"/>
            </w:tcMar>
            <w:vAlign w:val="center"/>
          </w:tcPr>
          <w:p>
            <w:r>
              <w:rPr>
                <w:rFonts w:ascii="Aptos" w:hAnsi="Aptos"/>
                <w:b w:val="0"/>
                <w:i w:val="0"/>
                <w:color w:val="1F2937"/>
                <w:sz w:val="16"/>
              </w:rPr>
              <w:t>MORE RESPONSIBILITY CAN MEAN GROWTH.</w:t>
              <w:br/>
              <w:t>IT CAN ALSO MEAN YOU ABSORB MORE.</w:t>
            </w:r>
          </w:p>
        </w:tc>
        <w:tc>
          <w:tcPr>
            <w:tcW w:type="dxa" w:w="2556"/>
            <w:tcMar>
              <w:top w:w="80" w:type="dxa"/>
              <w:start w:w="90" w:type="dxa"/>
              <w:bottom w:w="80" w:type="dxa"/>
              <w:end w:w="90" w:type="dxa"/>
            </w:tcMar>
            <w:vAlign w:val="center"/>
          </w:tcPr>
          <w:p>
            <w:r>
              <w:rPr>
                <w:rFonts w:ascii="Aptos" w:hAnsi="Aptos"/>
                <w:b w:val="0"/>
                <w:i w:val="0"/>
                <w:color w:val="1F2937"/>
                <w:sz w:val="16"/>
              </w:rPr>
              <w:t>True full-screen after opening scene. Sequential reveal. Soft impact.</w:t>
            </w:r>
          </w:p>
        </w:tc>
      </w:tr>
      <w:tr>
        <w:tc>
          <w:tcPr>
            <w:tcW w:type="dxa" w:w="2556"/>
            <w:tcMar>
              <w:top w:w="80" w:type="dxa"/>
              <w:start w:w="90" w:type="dxa"/>
              <w:bottom w:w="80" w:type="dxa"/>
              <w:end w:w="90" w:type="dxa"/>
            </w:tcMar>
            <w:vAlign w:val="center"/>
          </w:tcPr>
          <w:p>
            <w:r>
              <w:rPr>
                <w:rFonts w:ascii="Aptos" w:hAnsi="Aptos"/>
                <w:b w:val="0"/>
                <w:i w:val="0"/>
                <w:color w:val="1F2937"/>
                <w:sz w:val="16"/>
              </w:rPr>
              <w:t>2</w:t>
            </w:r>
          </w:p>
        </w:tc>
        <w:tc>
          <w:tcPr>
            <w:tcW w:type="dxa" w:w="2556"/>
            <w:tcMar>
              <w:top w:w="80" w:type="dxa"/>
              <w:start w:w="90" w:type="dxa"/>
              <w:bottom w:w="80" w:type="dxa"/>
              <w:end w:w="90" w:type="dxa"/>
            </w:tcMar>
            <w:vAlign w:val="center"/>
          </w:tcPr>
          <w:p>
            <w:r>
              <w:rPr>
                <w:rFonts w:ascii="Aptos" w:hAnsi="Aptos"/>
                <w:b w:val="0"/>
                <w:i w:val="0"/>
                <w:color w:val="1F2937"/>
                <w:sz w:val="16"/>
              </w:rPr>
              <w:t>CAR framework</w:t>
            </w:r>
          </w:p>
        </w:tc>
        <w:tc>
          <w:tcPr>
            <w:tcW w:type="dxa" w:w="2556"/>
            <w:tcMar>
              <w:top w:w="80" w:type="dxa"/>
              <w:start w:w="90" w:type="dxa"/>
              <w:bottom w:w="80" w:type="dxa"/>
              <w:end w:w="90" w:type="dxa"/>
            </w:tcMar>
            <w:vAlign w:val="center"/>
          </w:tcPr>
          <w:p>
            <w:r>
              <w:rPr>
                <w:rFonts w:ascii="Aptos" w:hAnsi="Aptos"/>
                <w:b w:val="0"/>
                <w:i w:val="0"/>
                <w:color w:val="1F2937"/>
                <w:sz w:val="16"/>
              </w:rPr>
              <w:t>C  COMPLEXITY</w:t>
              <w:br/>
              <w:t>A  AUTHORITY</w:t>
              <w:br/>
              <w:t>R  RETURN</w:t>
            </w:r>
          </w:p>
        </w:tc>
        <w:tc>
          <w:tcPr>
            <w:tcW w:type="dxa" w:w="2556"/>
            <w:tcMar>
              <w:top w:w="80" w:type="dxa"/>
              <w:start w:w="90" w:type="dxa"/>
              <w:bottom w:w="80" w:type="dxa"/>
              <w:end w:w="90" w:type="dxa"/>
            </w:tcMar>
            <w:vAlign w:val="center"/>
          </w:tcPr>
          <w:p>
            <w:r>
              <w:rPr>
                <w:rFonts w:ascii="Aptos" w:hAnsi="Aptos"/>
                <w:b w:val="0"/>
                <w:i w:val="0"/>
                <w:color w:val="1F2937"/>
                <w:sz w:val="16"/>
              </w:rPr>
              <w:t>True full-screen hero graphic. Reveal C, A, R one at a time.</w:t>
            </w:r>
          </w:p>
        </w:tc>
      </w:tr>
      <w:tr>
        <w:tc>
          <w:tcPr>
            <w:tcW w:type="dxa" w:w="2556"/>
            <w:tcMar>
              <w:top w:w="80" w:type="dxa"/>
              <w:start w:w="90" w:type="dxa"/>
              <w:bottom w:w="80" w:type="dxa"/>
              <w:end w:w="90" w:type="dxa"/>
            </w:tcMar>
            <w:vAlign w:val="center"/>
          </w:tcPr>
          <w:p>
            <w:r>
              <w:rPr>
                <w:rFonts w:ascii="Aptos" w:hAnsi="Aptos"/>
                <w:b w:val="0"/>
                <w:i w:val="0"/>
                <w:color w:val="1F2937"/>
                <w:sz w:val="16"/>
              </w:rPr>
              <w:t>3</w:t>
            </w:r>
          </w:p>
        </w:tc>
        <w:tc>
          <w:tcPr>
            <w:tcW w:type="dxa" w:w="2556"/>
            <w:tcMar>
              <w:top w:w="80" w:type="dxa"/>
              <w:start w:w="90" w:type="dxa"/>
              <w:bottom w:w="80" w:type="dxa"/>
              <w:end w:w="90" w:type="dxa"/>
            </w:tcMar>
            <w:vAlign w:val="center"/>
          </w:tcPr>
          <w:p>
            <w:r>
              <w:rPr>
                <w:rFonts w:ascii="Aptos" w:hAnsi="Aptos"/>
                <w:b w:val="0"/>
                <w:i w:val="0"/>
                <w:color w:val="1F2937"/>
                <w:sz w:val="16"/>
              </w:rPr>
              <w:t>Complexity comparison</w:t>
            </w:r>
          </w:p>
        </w:tc>
        <w:tc>
          <w:tcPr>
            <w:tcW w:type="dxa" w:w="2556"/>
            <w:tcMar>
              <w:top w:w="80" w:type="dxa"/>
              <w:start w:w="90" w:type="dxa"/>
              <w:bottom w:w="80" w:type="dxa"/>
              <w:end w:w="90" w:type="dxa"/>
            </w:tcMar>
            <w:vAlign w:val="center"/>
          </w:tcPr>
          <w:p>
            <w:r>
              <w:rPr>
                <w:rFonts w:ascii="Aptos" w:hAnsi="Aptos"/>
                <w:b w:val="0"/>
                <w:i w:val="0"/>
                <w:color w:val="1F2937"/>
                <w:sz w:val="16"/>
              </w:rPr>
              <w:t>MORE OF THE SAME</w:t>
              <w:br/>
              <w:t>vs.</w:t>
              <w:br/>
              <w:t>NEW VARIABLES • AMBIGUITY • TRADEOFFS</w:t>
            </w:r>
          </w:p>
        </w:tc>
        <w:tc>
          <w:tcPr>
            <w:tcW w:type="dxa" w:w="2556"/>
            <w:tcMar>
              <w:top w:w="80" w:type="dxa"/>
              <w:start w:w="90" w:type="dxa"/>
              <w:bottom w:w="80" w:type="dxa"/>
              <w:end w:w="90" w:type="dxa"/>
            </w:tcMar>
            <w:vAlign w:val="center"/>
          </w:tcPr>
          <w:p>
            <w:r>
              <w:rPr>
                <w:rFonts w:ascii="Aptos" w:hAnsi="Aptos"/>
                <w:b w:val="0"/>
                <w:i w:val="0"/>
                <w:color w:val="1F2937"/>
                <w:sz w:val="16"/>
              </w:rPr>
              <w:t>True full-screen comparison. Right side carries more visual weight.</w:t>
            </w:r>
          </w:p>
        </w:tc>
      </w:tr>
      <w:tr>
        <w:tc>
          <w:tcPr>
            <w:tcW w:type="dxa" w:w="2556"/>
            <w:tcMar>
              <w:top w:w="80" w:type="dxa"/>
              <w:start w:w="90" w:type="dxa"/>
              <w:bottom w:w="80" w:type="dxa"/>
              <w:end w:w="90" w:type="dxa"/>
            </w:tcMar>
            <w:vAlign w:val="center"/>
          </w:tcPr>
          <w:p>
            <w:r>
              <w:rPr>
                <w:rFonts w:ascii="Aptos" w:hAnsi="Aptos"/>
                <w:b w:val="0"/>
                <w:i w:val="0"/>
                <w:color w:val="1F2937"/>
                <w:sz w:val="16"/>
              </w:rPr>
              <w:t>4</w:t>
            </w:r>
          </w:p>
        </w:tc>
        <w:tc>
          <w:tcPr>
            <w:tcW w:type="dxa" w:w="2556"/>
            <w:tcMar>
              <w:top w:w="80" w:type="dxa"/>
              <w:start w:w="90" w:type="dxa"/>
              <w:bottom w:w="80" w:type="dxa"/>
              <w:end w:w="90" w:type="dxa"/>
            </w:tcMar>
            <w:vAlign w:val="center"/>
          </w:tcPr>
          <w:p>
            <w:r>
              <w:rPr>
                <w:rFonts w:ascii="Aptos" w:hAnsi="Aptos"/>
                <w:b w:val="0"/>
                <w:i w:val="0"/>
                <w:color w:val="1F2937"/>
                <w:sz w:val="16"/>
              </w:rPr>
              <w:t>Authority distinction</w:t>
            </w:r>
          </w:p>
        </w:tc>
        <w:tc>
          <w:tcPr>
            <w:tcW w:type="dxa" w:w="2556"/>
            <w:tcMar>
              <w:top w:w="80" w:type="dxa"/>
              <w:start w:w="90" w:type="dxa"/>
              <w:bottom w:w="80" w:type="dxa"/>
              <w:end w:w="90" w:type="dxa"/>
            </w:tcMar>
            <w:vAlign w:val="center"/>
          </w:tcPr>
          <w:p>
            <w:r>
              <w:rPr>
                <w:rFonts w:ascii="Aptos" w:hAnsi="Aptos"/>
                <w:b w:val="0"/>
                <w:i w:val="0"/>
                <w:color w:val="1F2937"/>
                <w:sz w:val="16"/>
              </w:rPr>
              <w:t>RESPONSIBILITY: What you carry</w:t>
              <w:br/>
              <w:t>ACCOUNTABILITY: What you answer for</w:t>
              <w:br/>
              <w:t>AUTHORITY: What you can influence or decide</w:t>
            </w:r>
          </w:p>
        </w:tc>
        <w:tc>
          <w:tcPr>
            <w:tcW w:type="dxa" w:w="2556"/>
            <w:tcMar>
              <w:top w:w="80" w:type="dxa"/>
              <w:start w:w="90" w:type="dxa"/>
              <w:bottom w:w="80" w:type="dxa"/>
              <w:end w:w="90" w:type="dxa"/>
            </w:tcMar>
            <w:vAlign w:val="center"/>
          </w:tcPr>
          <w:p>
            <w:r>
              <w:rPr>
                <w:rFonts w:ascii="Aptos" w:hAnsi="Aptos"/>
                <w:b w:val="0"/>
                <w:i w:val="0"/>
                <w:color w:val="1F2937"/>
                <w:sz w:val="16"/>
              </w:rPr>
              <w:t>True full-screen stacked reveal. Hold authority definition.</w:t>
            </w:r>
          </w:p>
        </w:tc>
      </w:tr>
      <w:tr>
        <w:tc>
          <w:tcPr>
            <w:tcW w:type="dxa" w:w="2556"/>
            <w:tcMar>
              <w:top w:w="80" w:type="dxa"/>
              <w:start w:w="90" w:type="dxa"/>
              <w:bottom w:w="80" w:type="dxa"/>
              <w:end w:w="90" w:type="dxa"/>
            </w:tcMar>
            <w:vAlign w:val="center"/>
          </w:tcPr>
          <w:p>
            <w:r>
              <w:rPr>
                <w:rFonts w:ascii="Aptos" w:hAnsi="Aptos"/>
                <w:b w:val="0"/>
                <w:i w:val="0"/>
                <w:color w:val="1F2937"/>
                <w:sz w:val="16"/>
              </w:rPr>
              <w:t>5</w:t>
            </w:r>
          </w:p>
        </w:tc>
        <w:tc>
          <w:tcPr>
            <w:tcW w:type="dxa" w:w="2556"/>
            <w:tcMar>
              <w:top w:w="80" w:type="dxa"/>
              <w:start w:w="90" w:type="dxa"/>
              <w:bottom w:w="80" w:type="dxa"/>
              <w:end w:w="90" w:type="dxa"/>
            </w:tcMar>
            <w:vAlign w:val="center"/>
          </w:tcPr>
          <w:p>
            <w:r>
              <w:rPr>
                <w:rFonts w:ascii="Aptos" w:hAnsi="Aptos"/>
                <w:b w:val="0"/>
                <w:i w:val="0"/>
                <w:color w:val="1F2937"/>
                <w:sz w:val="16"/>
              </w:rPr>
              <w:t>Return</w:t>
            </w:r>
          </w:p>
        </w:tc>
        <w:tc>
          <w:tcPr>
            <w:tcW w:type="dxa" w:w="2556"/>
            <w:tcMar>
              <w:top w:w="80" w:type="dxa"/>
              <w:start w:w="90" w:type="dxa"/>
              <w:bottom w:w="80" w:type="dxa"/>
              <w:end w:w="90" w:type="dxa"/>
            </w:tcMar>
            <w:vAlign w:val="center"/>
          </w:tcPr>
          <w:p>
            <w:r>
              <w:rPr>
                <w:rFonts w:ascii="Aptos" w:hAnsi="Aptos"/>
                <w:b w:val="0"/>
                <w:i w:val="0"/>
                <w:color w:val="1F2937"/>
                <w:sz w:val="16"/>
              </w:rPr>
              <w:t>WHAT DID THE WORK RETURN?</w:t>
              <w:br/>
              <w:t>Capability • Evidence • Recognition</w:t>
              <w:br/>
              <w:br/>
              <w:t>PRAISE ALONE IS NOT ROLE DESIGN.</w:t>
            </w:r>
          </w:p>
        </w:tc>
        <w:tc>
          <w:tcPr>
            <w:tcW w:type="dxa" w:w="2556"/>
            <w:tcMar>
              <w:top w:w="80" w:type="dxa"/>
              <w:start w:w="90" w:type="dxa"/>
              <w:bottom w:w="80" w:type="dxa"/>
              <w:end w:w="90" w:type="dxa"/>
            </w:tcMar>
            <w:vAlign w:val="center"/>
          </w:tcPr>
          <w:p>
            <w:r>
              <w:rPr>
                <w:rFonts w:ascii="Aptos" w:hAnsi="Aptos"/>
                <w:b w:val="0"/>
                <w:i w:val="0"/>
                <w:color w:val="1F2937"/>
                <w:sz w:val="16"/>
              </w:rPr>
              <w:t>True full-screen three-part reveal, then strong payoff line.</w:t>
            </w:r>
          </w:p>
        </w:tc>
      </w:tr>
      <w:tr>
        <w:tc>
          <w:tcPr>
            <w:tcW w:type="dxa" w:w="2556"/>
            <w:tcMar>
              <w:top w:w="80" w:type="dxa"/>
              <w:start w:w="90" w:type="dxa"/>
              <w:bottom w:w="80" w:type="dxa"/>
              <w:end w:w="90" w:type="dxa"/>
            </w:tcMar>
            <w:vAlign w:val="center"/>
          </w:tcPr>
          <w:p>
            <w:r>
              <w:rPr>
                <w:rFonts w:ascii="Aptos" w:hAnsi="Aptos"/>
                <w:b w:val="0"/>
                <w:i w:val="0"/>
                <w:color w:val="1F2937"/>
                <w:sz w:val="16"/>
              </w:rPr>
              <w:t>6</w:t>
            </w:r>
          </w:p>
        </w:tc>
        <w:tc>
          <w:tcPr>
            <w:tcW w:type="dxa" w:w="2556"/>
            <w:tcMar>
              <w:top w:w="80" w:type="dxa"/>
              <w:start w:w="90" w:type="dxa"/>
              <w:bottom w:w="80" w:type="dxa"/>
              <w:end w:w="90" w:type="dxa"/>
            </w:tcMar>
            <w:vAlign w:val="center"/>
          </w:tcPr>
          <w:p>
            <w:r>
              <w:rPr>
                <w:rFonts w:ascii="Aptos" w:hAnsi="Aptos"/>
                <w:b w:val="0"/>
                <w:i w:val="0"/>
                <w:color w:val="1F2937"/>
                <w:sz w:val="16"/>
              </w:rPr>
              <w:t>Pattern read</w:t>
            </w:r>
          </w:p>
        </w:tc>
        <w:tc>
          <w:tcPr>
            <w:tcW w:type="dxa" w:w="2556"/>
            <w:tcMar>
              <w:top w:w="80" w:type="dxa"/>
              <w:start w:w="90" w:type="dxa"/>
              <w:bottom w:w="80" w:type="dxa"/>
              <w:end w:w="90" w:type="dxa"/>
            </w:tcMar>
            <w:vAlign w:val="center"/>
          </w:tcPr>
          <w:p>
            <w:r>
              <w:rPr>
                <w:rFonts w:ascii="Aptos" w:hAnsi="Aptos"/>
                <w:b w:val="0"/>
                <w:i w:val="0"/>
                <w:color w:val="1F2937"/>
                <w:sz w:val="16"/>
              </w:rPr>
              <w:t>CAR UP = GROWTH CASE VISIBLE</w:t>
              <w:br/>
              <w:t>VOLUME ONLY UP = MORE LOAD</w:t>
            </w:r>
          </w:p>
        </w:tc>
        <w:tc>
          <w:tcPr>
            <w:tcW w:type="dxa" w:w="2556"/>
            <w:tcMar>
              <w:top w:w="80" w:type="dxa"/>
              <w:start w:w="90" w:type="dxa"/>
              <w:bottom w:w="80" w:type="dxa"/>
              <w:end w:w="90" w:type="dxa"/>
            </w:tcMar>
            <w:vAlign w:val="center"/>
          </w:tcPr>
          <w:p>
            <w:r>
              <w:rPr>
                <w:rFonts w:ascii="Aptos" w:hAnsi="Aptos"/>
                <w:b w:val="0"/>
                <w:i w:val="0"/>
                <w:color w:val="1F2937"/>
                <w:sz w:val="16"/>
              </w:rPr>
              <w:t>True full-screen. Keep treatment non-punitive.</w:t>
            </w:r>
          </w:p>
        </w:tc>
      </w:tr>
      <w:tr>
        <w:tc>
          <w:tcPr>
            <w:tcW w:type="dxa" w:w="2556"/>
            <w:tcMar>
              <w:top w:w="80" w:type="dxa"/>
              <w:start w:w="90" w:type="dxa"/>
              <w:bottom w:w="80" w:type="dxa"/>
              <w:end w:w="90" w:type="dxa"/>
            </w:tcMar>
            <w:vAlign w:val="center"/>
          </w:tcPr>
          <w:p>
            <w:r>
              <w:rPr>
                <w:rFonts w:ascii="Aptos" w:hAnsi="Aptos"/>
                <w:b w:val="0"/>
                <w:i w:val="0"/>
                <w:color w:val="1F2937"/>
                <w:sz w:val="16"/>
              </w:rPr>
              <w:t>7</w:t>
            </w:r>
          </w:p>
        </w:tc>
        <w:tc>
          <w:tcPr>
            <w:tcW w:type="dxa" w:w="2556"/>
            <w:tcMar>
              <w:top w:w="80" w:type="dxa"/>
              <w:start w:w="90" w:type="dxa"/>
              <w:bottom w:w="80" w:type="dxa"/>
              <w:end w:w="90" w:type="dxa"/>
            </w:tcMar>
            <w:vAlign w:val="center"/>
          </w:tcPr>
          <w:p>
            <w:r>
              <w:rPr>
                <w:rFonts w:ascii="Aptos" w:hAnsi="Aptos"/>
                <w:b w:val="0"/>
                <w:i w:val="0"/>
                <w:color w:val="1F2937"/>
                <w:sz w:val="16"/>
              </w:rPr>
              <w:t>Scope conversation</w:t>
            </w:r>
          </w:p>
        </w:tc>
        <w:tc>
          <w:tcPr>
            <w:tcW w:type="dxa" w:w="2556"/>
            <w:tcMar>
              <w:top w:w="80" w:type="dxa"/>
              <w:start w:w="90" w:type="dxa"/>
              <w:bottom w:w="80" w:type="dxa"/>
              <w:end w:w="90" w:type="dxa"/>
            </w:tcMar>
            <w:vAlign w:val="center"/>
          </w:tcPr>
          <w:p>
            <w:r>
              <w:rPr>
                <w:rFonts w:ascii="Aptos" w:hAnsi="Aptos"/>
                <w:b w:val="0"/>
                <w:i w:val="0"/>
                <w:color w:val="1F2937"/>
                <w:sz w:val="16"/>
              </w:rPr>
              <w:t>What should remain?</w:t>
              <w:br/>
              <w:t>What should come off my plate?</w:t>
              <w:br/>
              <w:t>Which decisions belong to me?</w:t>
              <w:br/>
              <w:t>When will this be reviewed?</w:t>
            </w:r>
          </w:p>
        </w:tc>
        <w:tc>
          <w:tcPr>
            <w:tcW w:type="dxa" w:w="2556"/>
            <w:tcMar>
              <w:top w:w="80" w:type="dxa"/>
              <w:start w:w="90" w:type="dxa"/>
              <w:bottom w:w="80" w:type="dxa"/>
              <w:end w:w="90" w:type="dxa"/>
            </w:tcMar>
            <w:vAlign w:val="center"/>
          </w:tcPr>
          <w:p>
            <w:r>
              <w:rPr>
                <w:rFonts w:ascii="Aptos" w:hAnsi="Aptos"/>
                <w:b w:val="0"/>
                <w:i w:val="0"/>
                <w:color w:val="1F2937"/>
                <w:sz w:val="16"/>
              </w:rPr>
              <w:t>Full-screen progressive questions with breathing room.</w:t>
            </w:r>
          </w:p>
        </w:tc>
      </w:tr>
      <w:tr>
        <w:tc>
          <w:tcPr>
            <w:tcW w:type="dxa" w:w="2556"/>
            <w:tcMar>
              <w:top w:w="80" w:type="dxa"/>
              <w:start w:w="90" w:type="dxa"/>
              <w:bottom w:w="80" w:type="dxa"/>
              <w:end w:w="90" w:type="dxa"/>
            </w:tcMar>
            <w:vAlign w:val="center"/>
          </w:tcPr>
          <w:p>
            <w:r>
              <w:rPr>
                <w:rFonts w:ascii="Aptos" w:hAnsi="Aptos"/>
                <w:b w:val="0"/>
                <w:i w:val="0"/>
                <w:color w:val="1F2937"/>
                <w:sz w:val="16"/>
              </w:rPr>
              <w:t>8</w:t>
            </w:r>
          </w:p>
        </w:tc>
        <w:tc>
          <w:tcPr>
            <w:tcW w:type="dxa" w:w="2556"/>
            <w:tcMar>
              <w:top w:w="80" w:type="dxa"/>
              <w:start w:w="90" w:type="dxa"/>
              <w:bottom w:w="80" w:type="dxa"/>
              <w:end w:w="90" w:type="dxa"/>
            </w:tcMar>
            <w:vAlign w:val="center"/>
          </w:tcPr>
          <w:p>
            <w:r>
              <w:rPr>
                <w:rFonts w:ascii="Aptos" w:hAnsi="Aptos"/>
                <w:b w:val="0"/>
                <w:i w:val="0"/>
                <w:color w:val="1F2937"/>
                <w:sz w:val="16"/>
              </w:rPr>
              <w:t>CTA / Watch Next</w:t>
            </w:r>
          </w:p>
        </w:tc>
        <w:tc>
          <w:tcPr>
            <w:tcW w:type="dxa" w:w="2556"/>
            <w:tcMar>
              <w:top w:w="80" w:type="dxa"/>
              <w:start w:w="90" w:type="dxa"/>
              <w:bottom w:w="80" w:type="dxa"/>
              <w:end w:w="90" w:type="dxa"/>
            </w:tcMar>
            <w:vAlign w:val="center"/>
          </w:tcPr>
          <w:p>
            <w:r>
              <w:rPr>
                <w:rFonts w:ascii="Aptos" w:hAnsi="Aptos"/>
                <w:b w:val="0"/>
                <w:i w:val="0"/>
                <w:color w:val="1F2937"/>
                <w:sz w:val="16"/>
              </w:rPr>
              <w:t>CAPABILITY FORMATION FIELD KIT</w:t>
              <w:br/>
              <w:t>then</w:t>
              <w:br/>
              <w:t>HOW TO SHOW YOUR IMPACT AT WORK WHEN YOU BUILT IT FROM SCRATCH</w:t>
            </w:r>
          </w:p>
        </w:tc>
        <w:tc>
          <w:tcPr>
            <w:tcW w:type="dxa" w:w="2556"/>
            <w:tcMar>
              <w:top w:w="80" w:type="dxa"/>
              <w:start w:w="90" w:type="dxa"/>
              <w:bottom w:w="80" w:type="dxa"/>
              <w:end w:w="90" w:type="dxa"/>
            </w:tcMar>
            <w:vAlign w:val="center"/>
          </w:tcPr>
          <w:p>
            <w:r>
              <w:rPr>
                <w:rFonts w:ascii="Aptos" w:hAnsi="Aptos"/>
                <w:b w:val="0"/>
                <w:i w:val="0"/>
                <w:color w:val="1F2937"/>
                <w:sz w:val="16"/>
              </w:rPr>
              <w:t>Two separate full-screen assets. Watch Next is final visual with end-screen space.</w:t>
            </w:r>
          </w:p>
        </w:tc>
      </w:tr>
    </w:tbl>
    <w:p>
      <w:pPr>
        <w:pStyle w:val="Heading1"/>
      </w:pPr>
      <w:r>
        <w:t>Recording Close Checklist</w:t>
      </w:r>
    </w:p>
    <w:p>
      <w:pPr>
        <w:pStyle w:val="ListBullet"/>
      </w:pPr>
      <w:r>
        <w:rPr>
          <w:rFonts w:ascii="Aptos" w:hAnsi="Aptos"/>
          <w:b w:val="0"/>
          <w:i w:val="0"/>
          <w:color w:val="1F2937"/>
          <w:sz w:val="19"/>
        </w:rPr>
        <w:t>Record the complete CTA and Watch Next handoff before stopping.</w:t>
      </w:r>
    </w:p>
    <w:p>
      <w:pPr>
        <w:pStyle w:val="ListBullet"/>
      </w:pPr>
      <w:r>
        <w:rPr>
          <w:rFonts w:ascii="Aptos" w:hAnsi="Aptos"/>
          <w:b w:val="0"/>
          <w:i w:val="0"/>
          <w:color w:val="1F2937"/>
          <w:sz w:val="19"/>
        </w:rPr>
        <w:t>Do not return to camera after the final Watch Next visual in the edited video.</w:t>
      </w:r>
    </w:p>
    <w:p>
      <w:pPr>
        <w:pStyle w:val="ListBullet"/>
      </w:pPr>
      <w:r>
        <w:rPr>
          <w:rFonts w:ascii="Aptos" w:hAnsi="Aptos"/>
          <w:b w:val="0"/>
          <w:i w:val="0"/>
          <w:color w:val="1F2937"/>
          <w:sz w:val="19"/>
        </w:rPr>
        <w:t>Build final YouTube chapters from the actual export, not script section estimates.</w:t>
      </w:r>
    </w:p>
    <w:p>
      <w:pPr>
        <w:pStyle w:val="ListBullet"/>
      </w:pPr>
      <w:r>
        <w:rPr>
          <w:rFonts w:ascii="Aptos" w:hAnsi="Aptos"/>
          <w:b w:val="0"/>
          <w:i w:val="0"/>
          <w:color w:val="1F2937"/>
          <w:sz w:val="19"/>
        </w:rPr>
        <w:t>Keep captions suppressed or simplified during full-screen framework graphics and Watch Next.</w:t>
      </w:r>
    </w:p>
    <w:p>
      <w:pPr>
        <w:pStyle w:val="ListBullet"/>
      </w:pPr>
      <w:r>
        <w:rPr>
          <w:rFonts w:ascii="Aptos" w:hAnsi="Aptos"/>
          <w:b w:val="0"/>
          <w:i w:val="0"/>
          <w:color w:val="1F2937"/>
          <w:sz w:val="19"/>
        </w:rPr>
        <w:t>Preserve natural pacing. Do not over-shorten thoughtful explanations in Riverside.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23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986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3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7 | Are You Growing, or Just Being Given More Work? | Locked Recording Master</dc:title>
  <dc:subject>Latest user-approved script. Canonical numbering. Spoken copy unchanged.</dc:subject>
  <dc:creator>python-docx</dc:creator>
  <cp:keywords/>
  <dc:description>generated by python-docx</dc:description>
  <cp:lastModifiedBy/>
  <cp:revision>1</cp:revision>
  <dcterms:created xsi:type="dcterms:W3CDTF">2013-12-23T23:15:00Z</dcterms:created>
  <dcterms:modified xsi:type="dcterms:W3CDTF">2026-09-09T10:51:46Z</dcterms:modified>
  <cp:category/>
</cp:coreProperties>
</file>