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SYNCHRONIZED PRODUCTION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Short 1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Candidate Short from NEW PUBLIC V4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Parent video  </w:t>
      </w:r>
      <w:r>
        <w:rPr>
          <w:sz w:val="21"/>
        </w:rPr>
        <w:t>AI Took the Task. Who Gets the Experience?</w:t>
      </w:r>
    </w:p>
    <w:p>
      <w:pPr>
        <w:spacing w:after="80"/>
      </w:pPr>
      <w:r>
        <w:rPr>
          <w:b/>
          <w:color w:val="8A6D1E"/>
          <w:sz w:val="20"/>
        </w:rPr>
        <w:t xml:space="preserve">Angle  </w:t>
      </w:r>
      <w:r>
        <w:rPr>
          <w:sz w:val="21"/>
        </w:rPr>
        <w:t>AI Took the Task. Who Gets the Experience?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114 words, about 0:41 at 165 words per minute, arithmetic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Thursday, September 17, 2026 | 12:57 PM CT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STOP SCROLL</w:t>
      </w:r>
    </w:p>
    <w:p>
      <w:pPr>
        <w:spacing w:before="0" w:after="80"/>
      </w:pPr>
      <w:r>
        <w:rPr>
          <w:b/>
          <w:i w:val="0"/>
          <w:sz w:val="26"/>
        </w:rPr>
        <w:t>Imagine a task that takes someone hours. Now imagine AI produces a first draft in seconds. That sounds like progress. But those hours were not always wasted.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HOLD ATTENTION</w:t>
      </w:r>
    </w:p>
    <w:p>
      <w:pPr>
        <w:spacing w:before="0" w:after="80"/>
      </w:pPr>
      <w:r>
        <w:rPr>
          <w:b w:val="0"/>
          <w:i w:val="0"/>
          <w:sz w:val="22"/>
        </w:rPr>
        <w:t>That was where someone learned what a bad answer looked like. Where they made mistakes. Where they started noticing patterns.</w:t>
      </w:r>
    </w:p>
    <w:p>
      <w:pPr>
        <w:spacing w:before="0" w:after="80"/>
      </w:pPr>
      <w:r>
        <w:rPr>
          <w:b w:val="0"/>
          <w:i w:val="0"/>
          <w:sz w:val="22"/>
        </w:rPr>
        <w:t>So I think we are asking the wrong question about some of this work.</w:t>
      </w:r>
    </w:p>
    <w:p>
      <w:pPr>
        <w:spacing w:before="0" w:after="80"/>
      </w:pPr>
      <w:r>
        <w:rPr>
          <w:b w:val="0"/>
          <w:i w:val="0"/>
          <w:sz w:val="22"/>
        </w:rPr>
        <w:t>Not just: What can AI do now?</w:t>
      </w:r>
    </w:p>
    <w:p>
      <w:pPr>
        <w:spacing w:before="0" w:after="80"/>
      </w:pPr>
      <w:r>
        <w:rPr>
          <w:b w:val="0"/>
          <w:i w:val="0"/>
          <w:sz w:val="22"/>
        </w:rPr>
        <w:t>But: If AI takes the task, who gets the experience that used to come from doing it?</w:t>
      </w:r>
    </w:p>
    <w:p>
      <w:pPr>
        <w:spacing w:before="0" w:after="80"/>
      </w:pPr>
      <w:r>
        <w:rPr>
          <w:b w:val="0"/>
          <w:i w:val="0"/>
          <w:sz w:val="22"/>
        </w:rPr>
        <w:t>Because we still need experienced people later.</w:t>
      </w:r>
    </w:p>
    <w:p>
      <w:pPr>
        <w:spacing w:before="0" w:after="80"/>
      </w:pPr>
      <w:r>
        <w:rPr>
          <w:b w:val="0"/>
          <w:i w:val="0"/>
          <w:sz w:val="22"/>
        </w:rPr>
        <w:t>And somehow, they have to become experienced.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80"/>
      </w:pPr>
      <w:r>
        <w:rPr>
          <w:b/>
          <w:i w:val="0"/>
          <w:sz w:val="22"/>
        </w:rPr>
        <w:t>So do not only ask, “Who does the task now?”</w:t>
      </w:r>
    </w:p>
    <w:p>
      <w:pPr>
        <w:spacing w:before="0" w:after="80"/>
      </w:pPr>
      <w:r>
        <w:rPr>
          <w:b/>
          <w:i w:val="0"/>
          <w:sz w:val="22"/>
        </w:rPr>
        <w:t>Ask: “Who gets the experience?”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OPENING, SPECIFIC TO THIS SHORT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230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  <w:tc>
          <w:tcPr>
            <w:tcW w:type="dxa" w:w="734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</w:tr>
      <w:tr>
        <w:tc>
          <w:tcPr>
            <w:tcW w:type="dxa" w:w="23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On-screen text</w:t>
            </w:r>
          </w:p>
        </w:tc>
        <w:tc>
          <w:tcPr>
            <w:tcW w:type="dxa" w:w="73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But those hours were not always wasted.</w:t>
            </w:r>
          </w:p>
        </w:tc>
      </w:tr>
      <w:tr>
        <w:tc>
          <w:tcPr>
            <w:tcW w:type="dxa" w:w="23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Opening visual</w:t>
            </w:r>
          </w:p>
        </w:tc>
        <w:tc>
          <w:tcPr>
            <w:tcW w:type="dxa" w:w="73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Camera, 9:16</w:t>
            </w:r>
          </w:p>
        </w:tc>
      </w:tr>
      <w:tr>
        <w:tc>
          <w:tcPr>
            <w:tcW w:type="dxa" w:w="23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Sound</w:t>
            </w:r>
          </w:p>
        </w:tc>
        <w:tc>
          <w:tcPr>
            <w:tcW w:type="dxa" w:w="73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One accent, on “wasted”</w:t>
            </w:r>
          </w:p>
        </w:tc>
      </w:tr>
      <w:tr>
        <w:tc>
          <w:tcPr>
            <w:tcW w:type="dxa" w:w="23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Cut to NEW_V4_FS_01_WHO_GETS_THE_EXPERIENCE</w:t>
            </w:r>
          </w:p>
        </w:tc>
        <w:tc>
          <w:tcPr>
            <w:tcW w:type="dxa" w:w="73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 “who gets the experience that used to come from doing it”</w:t>
            </w:r>
          </w:p>
        </w:tc>
      </w:tr>
      <w:tr>
        <w:tc>
          <w:tcPr>
            <w:tcW w:type="dxa" w:w="23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Payoff frame</w:t>
            </w:r>
          </w:p>
        </w:tc>
        <w:tc>
          <w:tcPr>
            <w:tcW w:type="dxa" w:w="73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NEW_V4_FS_04_THE_REAL_QUESTION, held on the ask</w:t>
            </w:r>
          </w:p>
        </w:tc>
      </w:tr>
    </w:tbl>
    <w:p>
      <w:pPr>
        <w:spacing w:after="120"/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EVERY LINE ABOVE</w:t>
      </w:r>
    </w:p>
    <w:p>
      <w:pPr>
        <w:spacing w:before="0" w:after="160"/>
      </w:pPr>
      <w:r>
        <w:rPr>
          <w:b w:val="0"/>
          <w:i w:val="0"/>
          <w:sz w:val="21"/>
        </w:rPr>
        <w:t>Verbatim from the reconciled master. No narration was invented and no sentences were joined into a claim the script does not make. The list it teaches is complete, every reference has its antecedent inside the Short, and the ask is one action.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Vertical. Final captions and timecodes follow the final Short export.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