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NEW_V4_FS_03_WHAT_THE_WORK_TAUGHT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“helps you notice patterns”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NEW_V4_FS_07_WHAT_DID_IT_TEACH,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