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2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NEW PUBLIC V6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Parent video  </w:t>
      </w:r>
      <w:r>
        <w:rPr>
          <w:sz w:val="21"/>
        </w:rPr>
        <w:t>Decode a Job Description in 10 Minutes</w:t>
      </w:r>
    </w:p>
    <w:p>
      <w:pPr>
        <w:spacing w:after="80"/>
      </w:pPr>
      <w:r>
        <w:rPr>
          <w:b/>
          <w:color w:val="8A6D1E"/>
          <w:sz w:val="20"/>
        </w:rPr>
        <w:t xml:space="preserve">Angle  </w:t>
      </w:r>
      <w:r>
        <w:rPr>
          <w:sz w:val="21"/>
        </w:rPr>
        <w:t>The $61,500 Strategy Title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101 words, about 0:37 at 165 words per minute, arithmetic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17, 2026 | 12:57 PM CT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I want you to guess what this job actually is. Senior Divisional Strategy Consultant, Governance.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Sounds pretty senior, right?</w:t>
      </w:r>
    </w:p>
    <w:p>
      <w:pPr>
        <w:spacing w:before="0" w:after="80"/>
      </w:pPr>
      <w:r>
        <w:rPr>
          <w:b w:val="0"/>
          <w:i w:val="0"/>
          <w:sz w:val="22"/>
        </w:rPr>
        <w:t>Sounds like someone setting strategy and making big decisions.</w:t>
      </w:r>
    </w:p>
    <w:p>
      <w:pPr>
        <w:spacing w:before="0" w:after="80"/>
      </w:pPr>
      <w:r>
        <w:rPr>
          <w:b w:val="0"/>
          <w:i w:val="0"/>
          <w:sz w:val="22"/>
        </w:rPr>
        <w:t>But when I read the actual posting, the bottom of the pay range was $61,500, and one of the requirements was being able to accept direction and feedback.</w:t>
      </w:r>
    </w:p>
    <w:p>
      <w:pPr>
        <w:spacing w:before="0" w:after="80"/>
      </w:pPr>
      <w:r>
        <w:rPr>
          <w:b w:val="0"/>
          <w:i w:val="0"/>
          <w:sz w:val="22"/>
        </w:rPr>
        <w:t>Nothing is wrong with either of those things.</w:t>
      </w:r>
    </w:p>
    <w:p>
      <w:pPr>
        <w:spacing w:before="0" w:after="80"/>
      </w:pPr>
      <w:r>
        <w:rPr>
          <w:b w:val="0"/>
          <w:i w:val="0"/>
          <w:sz w:val="22"/>
        </w:rPr>
        <w:t>But they tell you something important: The title did not tell you the job.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And the first thing I would do is almost ignore the title.</w:t>
      </w:r>
    </w:p>
    <w:p>
      <w:pPr>
        <w:spacing w:before="0" w:after="80"/>
      </w:pPr>
      <w:r>
        <w:rPr>
          <w:b/>
          <w:i w:val="0"/>
          <w:sz w:val="22"/>
        </w:rPr>
        <w:t>Ask: What problem does this company need this person to solve?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OPENING, SPECIFIC TO THIS SHORT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3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73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On-screen text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Senior Divisional Strategy Consultant, Governance.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Opening visual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NEW_V6_FS_01_TITLE_ONLY, reframed to 9:16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accent, on “Governance”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Cut to NEW_V6_FS_02_THE_CONTRADICTION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 “the bottom of the pay range was $61,500”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Payoff frame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NEW_V6_FS_02_THE_CONTRADICTION, held on the ask</w:t>
            </w:r>
          </w:p>
        </w:tc>
      </w:tr>
    </w:tbl>
    <w:p>
      <w:pPr>
        <w:spacing w:after="120"/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EVERY LINE ABOVE</w:t>
      </w:r>
    </w:p>
    <w:p>
      <w:pPr>
        <w:spacing w:before="0" w:after="160"/>
      </w:pPr>
      <w:r>
        <w:rPr>
          <w:b w:val="0"/>
          <w:i w:val="0"/>
          <w:sz w:val="21"/>
        </w:rPr>
        <w:t>Verbatim from the reconciled master. No narration was invented and no sentences were joined into a claim the script does not make. The list it teaches is complete, every reference has its antecedent inside the Short, and the ask is one action.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Final captions and timecodes follow the final Short export.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