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NEW_V6_FS_15_CEILING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highest published pay ceiling”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NEW_V6_FS_16_READ_THE_WORK,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