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Short 1</w:t>
      </w:r>
    </w:p>
    <w:p>
      <w:pPr>
        <w:spacing w:before="0" w:after="280"/>
      </w:pPr>
      <w:r>
        <w:rPr>
          <w:b w:val="0"/>
          <w:i w:val="0"/>
          <w:color w:val="5A6B82"/>
          <w:sz w:val="20"/>
        </w:rPr>
        <w:t>Candidate Short from NEW PUBLIC V7</w:t>
      </w:r>
    </w:p>
    <w:p>
      <w:pPr>
        <w:spacing w:before="0" w:after="240"/>
        <w:pBdr>
          <w:bottom w:val="single" w:sz="6" w:color="8A6D1E"/>
        </w:pBdr>
      </w:pPr>
    </w:p>
    <w:p>
      <w:pPr>
        <w:spacing w:after="80"/>
      </w:pPr>
      <w:r>
        <w:rPr>
          <w:b/>
          <w:color w:val="8A6D1E"/>
          <w:sz w:val="20"/>
        </w:rPr>
        <w:t xml:space="preserve">Parent video  </w:t>
      </w:r>
      <w:r>
        <w:rPr>
          <w:sz w:val="21"/>
        </w:rPr>
        <w:t>I’ve Seen Who Gets the Bigger Role and Why</w:t>
      </w:r>
    </w:p>
    <w:p>
      <w:pPr>
        <w:spacing w:after="80"/>
      </w:pPr>
      <w:r>
        <w:rPr>
          <w:b/>
          <w:color w:val="8A6D1E"/>
          <w:sz w:val="20"/>
        </w:rPr>
        <w:t xml:space="preserve">Angle  </w:t>
      </w:r>
      <w:r>
        <w:rPr>
          <w:sz w:val="21"/>
        </w:rPr>
        <w:t>The Bigger Role Is Not Always About Working Harder</w:t>
      </w:r>
    </w:p>
    <w:p>
      <w:pPr>
        <w:spacing w:after="80"/>
      </w:pPr>
      <w:r>
        <w:rPr>
          <w:b/>
          <w:color w:val="8A6D1E"/>
          <w:sz w:val="20"/>
        </w:rPr>
        <w:t xml:space="preserve">Length  </w:t>
      </w:r>
      <w:r>
        <w:rPr>
          <w:sz w:val="21"/>
        </w:rPr>
        <w:t>132 words, about 0:48 at 165 words per minute, arithmetic</w:t>
      </w:r>
    </w:p>
    <w:p>
      <w:pPr>
        <w:spacing w:after="80"/>
      </w:pPr>
      <w:r>
        <w:rPr>
          <w:b/>
          <w:color w:val="8A6D1E"/>
          <w:sz w:val="20"/>
        </w:rPr>
        <w:t xml:space="preserve">Generated  </w:t>
      </w:r>
      <w:r>
        <w:rPr>
          <w:sz w:val="21"/>
        </w:rPr>
        <w:t>Thursday, September 17, 2026 | 12:57 PM CT</w:t>
      </w:r>
    </w:p>
    <w:p>
      <w:pPr>
        <w:spacing w:before="200" w:after="60"/>
        <w:keepNext w:val="1"/>
        <w:keepLines w:val="1"/>
      </w:pPr>
      <w:r>
        <w:rPr>
          <w:b/>
          <w:i w:val="0"/>
          <w:color w:val="8A6D1E"/>
          <w:sz w:val="17"/>
        </w:rPr>
        <w:t>STOP SCROLL</w:t>
      </w:r>
    </w:p>
    <w:p>
      <w:pPr>
        <w:spacing w:before="0" w:after="80"/>
      </w:pPr>
      <w:r>
        <w:rPr>
          <w:b/>
          <w:i w:val="0"/>
          <w:sz w:val="26"/>
        </w:rPr>
        <w:t>Two people can both be good at their jobs. Both dependable. Both experienced. Both working hard.</w:t>
      </w:r>
    </w:p>
    <w:p>
      <w:pPr>
        <w:spacing w:before="200" w:after="60"/>
        <w:keepNext w:val="1"/>
        <w:keepLines w:val="1"/>
      </w:pPr>
      <w:r>
        <w:rPr>
          <w:b/>
          <w:i w:val="0"/>
          <w:color w:val="8A6D1E"/>
          <w:sz w:val="17"/>
        </w:rPr>
        <w:t>HOLD ATTENTION</w:t>
      </w:r>
    </w:p>
    <w:p>
      <w:pPr>
        <w:spacing w:before="0" w:after="80"/>
      </w:pPr>
      <w:r>
        <w:rPr>
          <w:b w:val="0"/>
          <w:i w:val="0"/>
          <w:sz w:val="22"/>
        </w:rPr>
        <w:t>Then a bigger opportunity opens. One person’s name comes up. The other person’s does not.</w:t>
      </w:r>
    </w:p>
    <w:p>
      <w:pPr>
        <w:spacing w:before="0" w:after="80"/>
      </w:pPr>
      <w:r>
        <w:rPr>
          <w:b w:val="0"/>
          <w:i w:val="0"/>
          <w:sz w:val="22"/>
        </w:rPr>
        <w:t>I have seen versions of that happen inside organizations, and the difference is not always who worked harder. Sometimes the person who gets the bigger role has something the other person does not have yet: evidence people can already see at the next level.</w:t>
      </w:r>
    </w:p>
    <w:p>
      <w:pPr>
        <w:spacing w:before="0" w:after="80"/>
      </w:pPr>
      <w:r>
        <w:rPr>
          <w:b w:val="0"/>
          <w:i w:val="0"/>
          <w:sz w:val="22"/>
        </w:rPr>
        <w:t>And sometimes the difference has nothing to do with capability at all. Access matters. Sponsorship matters. Bias and politics can matter too.</w:t>
      </w:r>
    </w:p>
    <w:p>
      <w:pPr>
        <w:spacing w:before="200" w:after="60"/>
        <w:keepNext w:val="1"/>
        <w:keepLines w:val="1"/>
      </w:pPr>
      <w:r>
        <w:rPr>
          <w:b/>
          <w:i w:val="0"/>
          <w:color w:val="8A6D1E"/>
          <w:sz w:val="17"/>
        </w:rPr>
        <w:t>ONE ASK</w:t>
      </w:r>
    </w:p>
    <w:p>
      <w:pPr>
        <w:spacing w:before="0" w:after="80"/>
      </w:pPr>
      <w:r>
        <w:rPr>
          <w:b/>
          <w:i w:val="0"/>
          <w:sz w:val="22"/>
        </w:rPr>
        <w:t>Keep one question in mind: if a bigger role opened tomorrow, what evidence would someone in that room point to for you?</w:t>
      </w:r>
    </w:p>
    <w:p>
      <w:pPr>
        <w:spacing w:before="0" w:after="80"/>
      </w:pPr>
      <w:r>
        <w:rPr>
          <w:b/>
          <w:i w:val="0"/>
          <w:sz w:val="22"/>
        </w:rPr>
        <w:t>Not what would you say about yourself. What could they already point to?</w:t>
      </w:r>
    </w:p>
    <w:p>
      <w:pPr>
        <w:spacing w:before="200" w:after="60"/>
        <w:keepNext w:val="1"/>
        <w:keepLines w:val="1"/>
      </w:pPr>
      <w:r>
        <w:rPr>
          <w:b/>
          <w:i w:val="0"/>
          <w:color w:val="8A6D1E"/>
          <w:sz w:val="17"/>
        </w:rPr>
        <w:t>OPENING, SPECIFIC TO THIS SHORT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304"/>
            <w:shd w:val="clear" w:color="auto" w:fill="F3EFE6"/>
          </w:tcPr>
          <w:p>
            <w:pPr>
              <w:spacing w:before="60" w:after="60" w:line="264" w:lineRule="auto"/>
            </w:pPr>
            <w:r/>
            <w:r>
              <w:rPr>
                <w:b/>
                <w:i w:val="0"/>
                <w:color w:val="112345"/>
                <w:sz w:val="17"/>
              </w:rPr>
            </w:r>
          </w:p>
        </w:tc>
        <w:tc>
          <w:tcPr>
            <w:tcW w:type="dxa" w:w="7344"/>
            <w:shd w:val="clear" w:color="auto" w:fill="F3EFE6"/>
          </w:tcPr>
          <w:p>
            <w:pPr>
              <w:spacing w:before="60" w:after="60" w:line="264" w:lineRule="auto"/>
            </w:pPr>
            <w:r/>
            <w:r>
              <w:rPr>
                <w:b/>
                <w:i w:val="0"/>
                <w:color w:val="112345"/>
                <w:sz w:val="17"/>
              </w:rPr>
            </w:r>
          </w:p>
        </w:tc>
      </w:tr>
      <w:tr>
        <w:tc>
          <w:tcPr>
            <w:tcW w:type="dxa" w:w="2304"/>
          </w:tcPr>
          <w:p>
            <w:pPr>
              <w:spacing w:before="60" w:after="60" w:line="264" w:lineRule="auto"/>
            </w:pPr>
            <w:r/>
            <w:r>
              <w:rPr>
                <w:b w:val="0"/>
                <w:i w:val="0"/>
                <w:sz w:val="17"/>
              </w:rPr>
              <w:t>On-screen text</w:t>
            </w:r>
          </w:p>
        </w:tc>
        <w:tc>
          <w:tcPr>
            <w:tcW w:type="dxa" w:w="7344"/>
          </w:tcPr>
          <w:p>
            <w:pPr>
              <w:spacing w:before="60" w:after="60" w:line="264" w:lineRule="auto"/>
            </w:pPr>
            <w:r/>
            <w:r>
              <w:rPr>
                <w:b w:val="0"/>
                <w:i w:val="0"/>
                <w:sz w:val="17"/>
              </w:rPr>
              <w:t>Both dependable. Both experienced. Both working hard.</w:t>
            </w:r>
          </w:p>
        </w:tc>
      </w:tr>
      <w:tr>
        <w:tc>
          <w:tcPr>
            <w:tcW w:type="dxa" w:w="2304"/>
          </w:tcPr>
          <w:p>
            <w:pPr>
              <w:spacing w:before="60" w:after="60" w:line="264" w:lineRule="auto"/>
            </w:pPr>
            <w:r/>
            <w:r>
              <w:rPr>
                <w:b w:val="0"/>
                <w:i w:val="0"/>
                <w:sz w:val="17"/>
              </w:rPr>
              <w:t>Opening visual</w:t>
            </w:r>
          </w:p>
        </w:tc>
        <w:tc>
          <w:tcPr>
            <w:tcW w:type="dxa" w:w="7344"/>
          </w:tcPr>
          <w:p>
            <w:pPr>
              <w:spacing w:before="60" w:after="60" w:line="264" w:lineRule="auto"/>
            </w:pPr>
            <w:r/>
            <w:r>
              <w:rPr>
                <w:b w:val="0"/>
                <w:i w:val="0"/>
                <w:sz w:val="17"/>
              </w:rPr>
              <w:t>Camera, 9:16</w:t>
            </w:r>
          </w:p>
        </w:tc>
      </w:tr>
      <w:tr>
        <w:tc>
          <w:tcPr>
            <w:tcW w:type="dxa" w:w="2304"/>
          </w:tcPr>
          <w:p>
            <w:pPr>
              <w:spacing w:before="60" w:after="60" w:line="264" w:lineRule="auto"/>
            </w:pPr>
            <w:r/>
            <w:r>
              <w:rPr>
                <w:b w:val="0"/>
                <w:i w:val="0"/>
                <w:sz w:val="17"/>
              </w:rPr>
              <w:t>Sound</w:t>
            </w:r>
          </w:p>
        </w:tc>
        <w:tc>
          <w:tcPr>
            <w:tcW w:type="dxa" w:w="7344"/>
          </w:tcPr>
          <w:p>
            <w:pPr>
              <w:spacing w:before="60" w:after="60" w:line="264" w:lineRule="auto"/>
            </w:pPr>
            <w:r/>
            <w:r>
              <w:rPr>
                <w:b w:val="0"/>
                <w:i w:val="0"/>
                <w:sz w:val="17"/>
              </w:rPr>
              <w:t>One accent, on “hard”</w:t>
            </w:r>
          </w:p>
        </w:tc>
      </w:tr>
      <w:tr>
        <w:tc>
          <w:tcPr>
            <w:tcW w:type="dxa" w:w="2304"/>
          </w:tcPr>
          <w:p>
            <w:pPr>
              <w:spacing w:before="60" w:after="60" w:line="264" w:lineRule="auto"/>
            </w:pPr>
            <w:r/>
            <w:r>
              <w:rPr>
                <w:b w:val="0"/>
                <w:i w:val="0"/>
                <w:sz w:val="17"/>
              </w:rPr>
              <w:t>Cut to NEW_V7_FS_01_NOT_ALWAYS_WHO_WORKED_HARDER</w:t>
            </w:r>
          </w:p>
        </w:tc>
        <w:tc>
          <w:tcPr>
            <w:tcW w:type="dxa" w:w="7344"/>
          </w:tcPr>
          <w:p>
            <w:pPr>
              <w:spacing w:before="60" w:after="60" w:line="264" w:lineRule="auto"/>
            </w:pPr>
            <w:r/>
            <w:r>
              <w:rPr>
                <w:b w:val="0"/>
                <w:i w:val="0"/>
                <w:sz w:val="17"/>
              </w:rPr>
              <w:t>on “the difference is not always who worked harder”</w:t>
            </w:r>
          </w:p>
        </w:tc>
      </w:tr>
      <w:tr>
        <w:tc>
          <w:tcPr>
            <w:tcW w:type="dxa" w:w="2304"/>
          </w:tcPr>
          <w:p>
            <w:pPr>
              <w:spacing w:before="60" w:after="60" w:line="264" w:lineRule="auto"/>
            </w:pPr>
            <w:r/>
            <w:r>
              <w:rPr>
                <w:b w:val="0"/>
                <w:i w:val="0"/>
                <w:sz w:val="17"/>
              </w:rPr>
              <w:t>Cut to NEW_V7_FS_05_NOT_MERIT</w:t>
            </w:r>
          </w:p>
        </w:tc>
        <w:tc>
          <w:tcPr>
            <w:tcW w:type="dxa" w:w="7344"/>
          </w:tcPr>
          <w:p>
            <w:pPr>
              <w:spacing w:before="60" w:after="60" w:line="264" w:lineRule="auto"/>
            </w:pPr>
            <w:r/>
            <w:r>
              <w:rPr>
                <w:b w:val="0"/>
                <w:i w:val="0"/>
                <w:sz w:val="17"/>
              </w:rPr>
              <w:t>on “Access matters.”</w:t>
            </w:r>
          </w:p>
        </w:tc>
      </w:tr>
      <w:tr>
        <w:tc>
          <w:tcPr>
            <w:tcW w:type="dxa" w:w="2304"/>
          </w:tcPr>
          <w:p>
            <w:pPr>
              <w:spacing w:before="60" w:after="60" w:line="264" w:lineRule="auto"/>
            </w:pPr>
            <w:r/>
            <w:r>
              <w:rPr>
                <w:b w:val="0"/>
                <w:i w:val="0"/>
                <w:sz w:val="17"/>
              </w:rPr>
              <w:t>Payoff frame</w:t>
            </w:r>
          </w:p>
        </w:tc>
        <w:tc>
          <w:tcPr>
            <w:tcW w:type="dxa" w:w="7344"/>
          </w:tcPr>
          <w:p>
            <w:pPr>
              <w:spacing w:before="60" w:after="60" w:line="264" w:lineRule="auto"/>
            </w:pPr>
            <w:r/>
            <w:r>
              <w:rPr>
                <w:b w:val="0"/>
                <w:i w:val="0"/>
                <w:sz w:val="17"/>
              </w:rPr>
              <w:t>NEW_V7_FS_02_TWO_QUESTIONS, held on the ask</w:t>
            </w:r>
          </w:p>
        </w:tc>
      </w:tr>
    </w:tbl>
    <w:p>
      <w:pPr>
        <w:spacing w:after="120"/>
      </w:pPr>
    </w:p>
    <w:p>
      <w:pPr>
        <w:spacing w:before="200" w:after="60"/>
        <w:keepNext w:val="1"/>
        <w:keepLines w:val="1"/>
      </w:pPr>
      <w:r>
        <w:rPr>
          <w:b/>
          <w:i w:val="0"/>
          <w:color w:val="8A6D1E"/>
          <w:sz w:val="17"/>
        </w:rPr>
        <w:t>EVERY LINE ABOVE</w:t>
      </w:r>
    </w:p>
    <w:p>
      <w:pPr>
        <w:spacing w:before="0" w:after="160"/>
      </w:pPr>
      <w:r>
        <w:rPr>
          <w:b w:val="0"/>
          <w:i w:val="0"/>
          <w:sz w:val="21"/>
        </w:rPr>
        <w:t>Verbatim from the reconciled master. No narration was invented and no sentences were joined into a claim the script does not make. The list it teaches is complete, every reference has its antecedent inside the Short, and the ask is one action.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Final captions and timecodes follow the final Short export.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