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YOU CAN’T PROVE IT LATER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889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6:07 to 6:50,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FIVE THINGS THAT CAN DISAPPEAR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IMPORTANT BOUNDARY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TO WRITE DOWN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MEMORY IS NOT ENOUGH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10-MINUTE HABIT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WHEN THE EXIT IS SUDDEN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EVIDENCE DOES NOT SOLVE EVERYTHING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EVIDENCE IS MORE THAN A NUMBER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30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EACH. ACTIVE ONLY.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NEW_V8_FS_00_ACCESS_UNAVAILABLE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EARLY EDIT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NEW_V8_FS_01_MEMORY_NOT_PROOF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NEW_V8_FS_02_FIVE_KINDS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FIVE THINGS THAT CAN DISAPPEAR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NEW_V8_FS_03_KEEP_THE_PROOF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THE IMPORTANT BOUNDARY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NEW_V8_FS_04_NOT_THE_ARTIFACT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THE IMPORTANT BOUNDARY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NEW_V8_FS_05_IN_YOUR_OWN_WORDS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WHAT TO WRITE DOWN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NEW_V8_FS_06_THE_DETAILS_BLUR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WHY MEMORY IS NOT ENOUGH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NEW_V8_FS_07_TEN_MINUTE_HABIT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THE 10-MINUTE HABIT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RE-CUED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NEW_V8_FS_08_CAREER_HYGIENE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WHEN THE EXIT IS SUDDEN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RE-CUED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NEW_V8_FS_09_STILL_NOT_ENOUGH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EVIDENCE DOES NOT SOLVE EVERYTHING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NEW_V8_FS_10_NOT_ONLY_A_METRIC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EVIDENCE IS MORE THAN A NUMBER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NEW_V8_FS_12_CTA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14 CLOSE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16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paragraph, and every label and trigger above is read from the reconciled script at that location. RE-ANCHORED means the card is unchanged and only its placement moved. RE-CUED means the card was cued in the wrong place and was moved to the section its own copy belongs to.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RETIRED. INACTIVE. NOT CUED ANYWHERE IN THIS VIDEO.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NEW_V8_FS_11_A_FACTUAL_RECORD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RETIRED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After the authorized copy update this card reads NOT the company's property / THIS a lawful record of your own work, which is what FS_04 already says on the same paragraph. Playing both is playing a state to retain it. The design and the update are preserved in the ledger; only the cue is withdrawn.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CAN YOU STILL EXPLAIN YOUR WORK?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TRUE FULL-SCREEN ILLUSTRATIVE LOGIN  |  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ACCESS UNAVAILABLE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CAMERA, THEN BRIEF QUESTION CA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CHANGED BECAUSE OF YOUR WORK?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FIVE THINGS THAT CAN DISAPPEAR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NOTE  |  BASELINE / SCOPE / DECISIO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IMPORTANT BOUNDARY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CAMERA, THEN TRUE FULL-SCREEN BOUNDARY  |  KEEP THE 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TO WRITE DOWN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EXAMPLE NOTE  |  MY DECISION: Y / B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STORY LOOP PAYOFF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CALLBACK, THEN CAMERA  |  ACCESS MA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